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97778" w14:textId="692D99AC" w:rsidR="004600E0" w:rsidRDefault="004600E0" w:rsidP="004600E0">
      <w:pPr>
        <w:pStyle w:val="3GPPHeader"/>
        <w:spacing w:after="60"/>
        <w:rPr>
          <w:sz w:val="32"/>
          <w:szCs w:val="32"/>
          <w:highlight w:val="yellow"/>
        </w:rPr>
      </w:pPr>
      <w:r>
        <w:t>3GPP TSG-RAN WG1 Meeting #105-e</w:t>
      </w:r>
      <w:r>
        <w:tab/>
      </w:r>
      <w:proofErr w:type="spellStart"/>
      <w:r>
        <w:rPr>
          <w:sz w:val="32"/>
          <w:szCs w:val="32"/>
        </w:rPr>
        <w:t>Tdoc</w:t>
      </w:r>
      <w:proofErr w:type="spellEnd"/>
      <w:r>
        <w:rPr>
          <w:sz w:val="32"/>
          <w:szCs w:val="32"/>
        </w:rPr>
        <w:t xml:space="preserve"> </w:t>
      </w:r>
      <w:r w:rsidRPr="000978BE">
        <w:rPr>
          <w:sz w:val="32"/>
          <w:szCs w:val="32"/>
        </w:rPr>
        <w:t>R1-21044</w:t>
      </w:r>
      <w:r>
        <w:rPr>
          <w:sz w:val="32"/>
          <w:szCs w:val="32"/>
        </w:rPr>
        <w:t>59</w:t>
      </w:r>
    </w:p>
    <w:p w14:paraId="38C8F310" w14:textId="77777777" w:rsidR="004600E0" w:rsidRDefault="004600E0" w:rsidP="004600E0">
      <w:pPr>
        <w:pStyle w:val="3GPPHeader"/>
      </w:pPr>
      <w:r>
        <w:t>e-Meeting, 19</w:t>
      </w:r>
      <w:r>
        <w:rPr>
          <w:vertAlign w:val="superscript"/>
        </w:rPr>
        <w:t>th</w:t>
      </w:r>
      <w:r>
        <w:t xml:space="preserve"> – 27</w:t>
      </w:r>
      <w:r>
        <w:rPr>
          <w:vertAlign w:val="superscript"/>
        </w:rPr>
        <w:t>th</w:t>
      </w:r>
      <w:r>
        <w:t xml:space="preserve"> </w:t>
      </w:r>
      <w:proofErr w:type="gramStart"/>
      <w:r>
        <w:t>May,</w:t>
      </w:r>
      <w:proofErr w:type="gramEnd"/>
      <w:r>
        <w:t xml:space="preserve"> 2021</w:t>
      </w:r>
    </w:p>
    <w:p w14:paraId="3086AC07" w14:textId="3A73D66E" w:rsidR="00E90E49" w:rsidRPr="00CE0424" w:rsidRDefault="00E90E49" w:rsidP="00357380">
      <w:pPr>
        <w:pStyle w:val="3GPPHeader"/>
      </w:pPr>
    </w:p>
    <w:p w14:paraId="3982483C" w14:textId="08210A5C" w:rsidR="00E90E49" w:rsidRPr="00C15FCA" w:rsidRDefault="00E90E49" w:rsidP="00311702">
      <w:pPr>
        <w:pStyle w:val="3GPPHeader"/>
        <w:rPr>
          <w:sz w:val="22"/>
        </w:rPr>
      </w:pPr>
      <w:r w:rsidRPr="00C15FCA">
        <w:rPr>
          <w:sz w:val="22"/>
        </w:rPr>
        <w:t>Agenda Item:</w:t>
      </w:r>
      <w:r w:rsidRPr="00C15FCA">
        <w:rPr>
          <w:sz w:val="22"/>
        </w:rPr>
        <w:tab/>
      </w:r>
      <w:r w:rsidR="00C15FCA" w:rsidRPr="00C15FCA">
        <w:rPr>
          <w:sz w:val="22"/>
        </w:rPr>
        <w:t>7.2.2</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72E48F0" w:rsidR="00E90E49" w:rsidRPr="00CE0424" w:rsidRDefault="003D3C45" w:rsidP="00C15FCA">
      <w:pPr>
        <w:pStyle w:val="3GPPHeader"/>
        <w:ind w:left="1710" w:hanging="1710"/>
        <w:rPr>
          <w:sz w:val="22"/>
        </w:rPr>
      </w:pPr>
      <w:r>
        <w:rPr>
          <w:sz w:val="22"/>
        </w:rPr>
        <w:t>Title:</w:t>
      </w:r>
      <w:r w:rsidR="00E90E49" w:rsidRPr="00CE0424">
        <w:rPr>
          <w:sz w:val="22"/>
        </w:rPr>
        <w:tab/>
      </w:r>
      <w:r w:rsidR="00BF4EDD" w:rsidRPr="007D4944">
        <w:rPr>
          <w:sz w:val="22"/>
        </w:rPr>
        <w:t>Discussion on LS</w:t>
      </w:r>
      <w:r w:rsidR="007D4944" w:rsidRPr="007D4944">
        <w:rPr>
          <w:sz w:val="22"/>
        </w:rPr>
        <w:t xml:space="preserve"> from </w:t>
      </w:r>
      <w:r w:rsidR="004600E0">
        <w:rPr>
          <w:sz w:val="22"/>
        </w:rPr>
        <w:t xml:space="preserve">RAN2 on </w:t>
      </w:r>
      <w:r w:rsidR="004600E0" w:rsidRPr="004600E0">
        <w:rPr>
          <w:sz w:val="22"/>
        </w:rPr>
        <w:t>random value generation for RMTC-</w:t>
      </w:r>
      <w:proofErr w:type="spellStart"/>
      <w:r w:rsidR="004600E0" w:rsidRPr="004600E0">
        <w:rPr>
          <w:sz w:val="22"/>
        </w:rPr>
        <w:t>SubframeOffset</w:t>
      </w:r>
      <w:proofErr w:type="spellEnd"/>
    </w:p>
    <w:p w14:paraId="025260C1" w14:textId="0C754E2A"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215BDA0A" w:rsidR="00E90E49" w:rsidRPr="00CE0424" w:rsidRDefault="00E90E49" w:rsidP="00E90E49"/>
    <w:p w14:paraId="6883CB62" w14:textId="51E1D9B4" w:rsidR="00E90E49" w:rsidRPr="00CE0424" w:rsidRDefault="00230D18" w:rsidP="00CE0424">
      <w:pPr>
        <w:pStyle w:val="Heading1"/>
      </w:pPr>
      <w:r>
        <w:t>1</w:t>
      </w:r>
      <w:r>
        <w:tab/>
      </w:r>
      <w:r w:rsidR="00E90E49" w:rsidRPr="00CE0424">
        <w:t>Introduction</w:t>
      </w:r>
    </w:p>
    <w:p w14:paraId="231E64EA" w14:textId="3CA652C4" w:rsidR="00477768" w:rsidRPr="00CE0424" w:rsidRDefault="001B1C40" w:rsidP="00CE0424">
      <w:pPr>
        <w:pStyle w:val="BodyText"/>
      </w:pPr>
      <w:r>
        <w:t xml:space="preserve">This contribution contains a discussion related to the LS from </w:t>
      </w:r>
      <w:r w:rsidR="004600E0" w:rsidRPr="004600E0">
        <w:t>RAN2 on random value generation for RMTC-</w:t>
      </w:r>
      <w:proofErr w:type="spellStart"/>
      <w:r w:rsidR="004600E0" w:rsidRPr="004600E0">
        <w:t>SubframeOffset</w:t>
      </w:r>
      <w:proofErr w:type="spellEnd"/>
      <w:r>
        <w:t>.</w:t>
      </w:r>
    </w:p>
    <w:p w14:paraId="455CE077" w14:textId="0674A0C5" w:rsidR="001B1C40" w:rsidRDefault="007D4944" w:rsidP="001B1C40">
      <w:pPr>
        <w:pStyle w:val="Heading1"/>
      </w:pPr>
      <w:r>
        <w:t>2</w:t>
      </w:r>
      <w:r w:rsidR="001B1C40">
        <w:tab/>
        <w:t>Discussion on LS from RAN</w:t>
      </w:r>
      <w:r w:rsidR="004600E0">
        <w:t>2</w:t>
      </w:r>
    </w:p>
    <w:p w14:paraId="6547A4B3" w14:textId="5D88AF7E" w:rsidR="004600E0" w:rsidRDefault="004600E0" w:rsidP="004600E0">
      <w:pPr>
        <w:rPr>
          <w:lang w:val="en-GB" w:eastAsia="ja-JP"/>
        </w:rPr>
      </w:pPr>
      <w:r w:rsidRPr="004600E0">
        <w:rPr>
          <w:noProof/>
          <w:lang w:val="en-GB" w:eastAsia="ja-JP"/>
        </w:rPr>
        <mc:AlternateContent>
          <mc:Choice Requires="wps">
            <w:drawing>
              <wp:anchor distT="45720" distB="45720" distL="114300" distR="114300" simplePos="0" relativeHeight="251658240" behindDoc="0" locked="0" layoutInCell="1" allowOverlap="1" wp14:anchorId="2497442A" wp14:editId="08C5B449">
                <wp:simplePos x="0" y="0"/>
                <wp:positionH relativeFrom="margin">
                  <wp:align>right</wp:align>
                </wp:positionH>
                <wp:positionV relativeFrom="paragraph">
                  <wp:posOffset>302260</wp:posOffset>
                </wp:positionV>
                <wp:extent cx="6086475" cy="2676525"/>
                <wp:effectExtent l="0" t="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676525"/>
                        </a:xfrm>
                        <a:prstGeom prst="rect">
                          <a:avLst/>
                        </a:prstGeom>
                        <a:solidFill>
                          <a:srgbClr val="FFFFFF"/>
                        </a:solidFill>
                        <a:ln w="9525">
                          <a:solidFill>
                            <a:srgbClr val="000000"/>
                          </a:solidFill>
                          <a:miter lim="800000"/>
                          <a:headEnd/>
                          <a:tailEnd/>
                        </a:ln>
                      </wps:spPr>
                      <wps:txbx>
                        <w:txbxContent>
                          <w:p w14:paraId="5C27D168" w14:textId="7898B0CC" w:rsidR="004600E0" w:rsidRPr="004600E0" w:rsidRDefault="004600E0" w:rsidP="004600E0">
                            <w:pPr>
                              <w:pStyle w:val="NormalWeb"/>
                              <w:rPr>
                                <w:rFonts w:ascii="Arial" w:eastAsia="DengXian" w:hAnsi="Arial" w:cs="Arial"/>
                                <w:sz w:val="20"/>
                                <w:szCs w:val="20"/>
                                <w:lang w:eastAsia="zh-CN"/>
                              </w:rPr>
                            </w:pPr>
                            <w:r w:rsidRPr="004600E0">
                              <w:rPr>
                                <w:rFonts w:ascii="Arial" w:eastAsia="DengXian" w:hAnsi="Arial" w:cs="Arial"/>
                                <w:sz w:val="20"/>
                                <w:szCs w:val="20"/>
                                <w:lang w:eastAsia="zh-CN"/>
                              </w:rPr>
                              <w:t xml:space="preserve">In TS38.331, it defines if </w:t>
                            </w:r>
                            <w:proofErr w:type="spellStart"/>
                            <w:r w:rsidRPr="004600E0">
                              <w:rPr>
                                <w:rFonts w:ascii="Arial" w:eastAsia="DengXian" w:hAnsi="Arial" w:cs="Arial"/>
                                <w:sz w:val="20"/>
                                <w:szCs w:val="20"/>
                                <w:lang w:eastAsia="zh-CN"/>
                              </w:rPr>
                              <w:t>rmtc-SubframeOffset</w:t>
                            </w:r>
                            <w:proofErr w:type="spellEnd"/>
                            <w:r w:rsidRPr="004600E0">
                              <w:rPr>
                                <w:rFonts w:ascii="Arial" w:eastAsia="DengXian" w:hAnsi="Arial" w:cs="Arial"/>
                                <w:sz w:val="20"/>
                                <w:szCs w:val="20"/>
                                <w:lang w:eastAsia="zh-CN"/>
                              </w:rPr>
                              <w:t xml:space="preserve"> is not configured, the UE chooses a random value. But it’s not clear if this random value generation is performed per </w:t>
                            </w:r>
                            <w:proofErr w:type="spellStart"/>
                            <w:r w:rsidRPr="004600E0">
                              <w:rPr>
                                <w:rFonts w:ascii="Arial" w:eastAsia="DengXian" w:hAnsi="Arial" w:cs="Arial"/>
                                <w:sz w:val="20"/>
                                <w:szCs w:val="20"/>
                                <w:lang w:eastAsia="zh-CN"/>
                              </w:rPr>
                              <w:t>rmtc</w:t>
                            </w:r>
                            <w:proofErr w:type="spellEnd"/>
                            <w:r w:rsidRPr="004600E0">
                              <w:rPr>
                                <w:rFonts w:ascii="Arial" w:eastAsia="DengXian" w:hAnsi="Arial" w:cs="Arial"/>
                                <w:sz w:val="20"/>
                                <w:szCs w:val="20"/>
                                <w:lang w:eastAsia="zh-CN"/>
                              </w:rPr>
                              <w:t xml:space="preserve">-Periodicity, or per every </w:t>
                            </w:r>
                            <w:proofErr w:type="spellStart"/>
                            <w:r w:rsidRPr="004600E0">
                              <w:rPr>
                                <w:rFonts w:ascii="Arial" w:eastAsia="DengXian" w:hAnsi="Arial" w:cs="Arial"/>
                                <w:sz w:val="20"/>
                                <w:szCs w:val="20"/>
                                <w:lang w:eastAsia="zh-CN"/>
                              </w:rPr>
                              <w:t>reportInterval</w:t>
                            </w:r>
                            <w:proofErr w:type="spellEnd"/>
                            <w:r w:rsidRPr="004600E0">
                              <w:rPr>
                                <w:rFonts w:ascii="Arial" w:eastAsia="DengXian" w:hAnsi="Arial" w:cs="Arial"/>
                                <w:sz w:val="20"/>
                                <w:szCs w:val="20"/>
                                <w:lang w:eastAsia="zh-CN"/>
                              </w:rPr>
                              <w:t xml:space="preserve"> configured in </w:t>
                            </w:r>
                            <w:proofErr w:type="spellStart"/>
                            <w:r w:rsidRPr="004600E0">
                              <w:rPr>
                                <w:rFonts w:ascii="Arial" w:eastAsia="DengXian" w:hAnsi="Arial" w:cs="Arial"/>
                                <w:sz w:val="20"/>
                                <w:szCs w:val="20"/>
                                <w:lang w:eastAsia="zh-CN"/>
                              </w:rPr>
                              <w:t>ReportConfigNR</w:t>
                            </w:r>
                            <w:proofErr w:type="spellEnd"/>
                            <w:r w:rsidRPr="004600E0">
                              <w:rPr>
                                <w:rFonts w:ascii="Arial" w:eastAsia="DengXian" w:hAnsi="Arial" w:cs="Arial"/>
                                <w:sz w:val="20"/>
                                <w:szCs w:val="20"/>
                                <w:lang w:eastAsia="zh-CN"/>
                              </w:rPr>
                              <w:t xml:space="preserve">, or upon every </w:t>
                            </w:r>
                            <w:proofErr w:type="spellStart"/>
                            <w:r w:rsidRPr="004600E0">
                              <w:rPr>
                                <w:rFonts w:ascii="Arial" w:eastAsia="DengXian" w:hAnsi="Arial" w:cs="Arial"/>
                                <w:sz w:val="20"/>
                                <w:szCs w:val="20"/>
                                <w:lang w:eastAsia="zh-CN"/>
                              </w:rPr>
                              <w:t>RRCReconfiguration</w:t>
                            </w:r>
                            <w:proofErr w:type="spellEnd"/>
                            <w:r w:rsidRPr="004600E0">
                              <w:rPr>
                                <w:rFonts w:ascii="Arial" w:eastAsia="DengXian" w:hAnsi="Arial" w:cs="Arial"/>
                                <w:sz w:val="20"/>
                                <w:szCs w:val="20"/>
                                <w:lang w:eastAsia="zh-CN"/>
                              </w:rPr>
                              <w:t xml:space="preserve"> message. </w:t>
                            </w:r>
                          </w:p>
                          <w:p w14:paraId="7E99793D" w14:textId="6AE7EA86" w:rsidR="004600E0" w:rsidRPr="004600E0" w:rsidRDefault="004600E0" w:rsidP="004600E0">
                            <w:pPr>
                              <w:overflowPunct w:val="0"/>
                              <w:adjustRightInd w:val="0"/>
                              <w:spacing w:after="180" w:line="240" w:lineRule="auto"/>
                              <w:textAlignment w:val="baseline"/>
                              <w:rPr>
                                <w:rFonts w:eastAsia="DengXian" w:cs="Arial"/>
                                <w:szCs w:val="20"/>
                                <w:lang w:eastAsia="zh-CN"/>
                              </w:rPr>
                            </w:pPr>
                            <w:r w:rsidRPr="004600E0">
                              <w:rPr>
                                <w:rFonts w:eastAsia="DengXian" w:cs="Arial"/>
                                <w:noProof/>
                                <w:szCs w:val="20"/>
                                <w:lang w:eastAsia="zh-CN"/>
                              </w:rPr>
                              <w:drawing>
                                <wp:inline distT="0" distB="0" distL="0" distR="0" wp14:anchorId="21693520" wp14:editId="027C0567">
                                  <wp:extent cx="5894705" cy="385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4705" cy="385445"/>
                                          </a:xfrm>
                                          <a:prstGeom prst="rect">
                                            <a:avLst/>
                                          </a:prstGeom>
                                          <a:noFill/>
                                          <a:ln>
                                            <a:noFill/>
                                          </a:ln>
                                        </pic:spPr>
                                      </pic:pic>
                                    </a:graphicData>
                                  </a:graphic>
                                </wp:inline>
                              </w:drawing>
                            </w:r>
                          </w:p>
                          <w:p w14:paraId="60CD2008" w14:textId="77777777" w:rsidR="004600E0" w:rsidRPr="004600E0" w:rsidRDefault="004600E0" w:rsidP="004600E0">
                            <w:pPr>
                              <w:overflowPunct w:val="0"/>
                              <w:adjustRightInd w:val="0"/>
                              <w:spacing w:after="180" w:line="240" w:lineRule="auto"/>
                              <w:textAlignment w:val="baseline"/>
                              <w:rPr>
                                <w:rFonts w:eastAsia="DengXian" w:cs="Arial"/>
                                <w:szCs w:val="20"/>
                                <w:lang w:eastAsia="zh-CN"/>
                              </w:rPr>
                            </w:pPr>
                            <w:r w:rsidRPr="004600E0">
                              <w:rPr>
                                <w:rFonts w:eastAsia="DengXian" w:cs="Arial"/>
                                <w:szCs w:val="20"/>
                                <w:lang w:eastAsia="zh-CN"/>
                              </w:rPr>
                              <w:t xml:space="preserve">Previously RAN2 merely followed the agreement on LAA made in RAN1 [1], which was then </w:t>
                            </w:r>
                            <w:r w:rsidRPr="004600E0">
                              <w:rPr>
                                <w:rFonts w:eastAsia="DengXian" w:cs="Arial" w:hint="eastAsia"/>
                                <w:szCs w:val="20"/>
                                <w:lang w:eastAsia="zh-CN"/>
                              </w:rPr>
                              <w:t>in</w:t>
                            </w:r>
                            <w:r w:rsidRPr="004600E0">
                              <w:rPr>
                                <w:rFonts w:eastAsia="DengXian" w:cs="Arial"/>
                                <w:szCs w:val="20"/>
                                <w:lang w:eastAsia="zh-CN"/>
                              </w:rPr>
                              <w:t>heri</w:t>
                            </w:r>
                            <w:r w:rsidRPr="004600E0">
                              <w:rPr>
                                <w:rFonts w:eastAsia="DengXian" w:cs="Arial" w:hint="eastAsia"/>
                                <w:szCs w:val="20"/>
                                <w:lang w:eastAsia="zh-CN"/>
                              </w:rPr>
                              <w:t>t</w:t>
                            </w:r>
                            <w:r w:rsidRPr="004600E0">
                              <w:rPr>
                                <w:rFonts w:eastAsia="DengXian" w:cs="Arial"/>
                                <w:szCs w:val="20"/>
                                <w:lang w:eastAsia="zh-CN"/>
                              </w:rPr>
                              <w:t>ed into NR-U. Thus, RAN2 would like to respectfully request RAN1’s understanding on this issue. In addition, it would be helpful for RAN1 to let RAN2 know if the same understanding should be applied to LAA as well.</w:t>
                            </w:r>
                          </w:p>
                          <w:p w14:paraId="3852AAF3" w14:textId="77777777" w:rsidR="004600E0" w:rsidRPr="004600E0" w:rsidRDefault="004600E0" w:rsidP="004600E0">
                            <w:pPr>
                              <w:overflowPunct w:val="0"/>
                              <w:adjustRightInd w:val="0"/>
                              <w:spacing w:after="180" w:line="240" w:lineRule="auto"/>
                              <w:textAlignment w:val="baseline"/>
                              <w:rPr>
                                <w:rFonts w:eastAsia="DengXian" w:cs="Arial"/>
                                <w:szCs w:val="20"/>
                                <w:lang w:eastAsia="zh-CN"/>
                              </w:rPr>
                            </w:pPr>
                            <w:r w:rsidRPr="004600E0">
                              <w:rPr>
                                <w:rFonts w:eastAsia="DengXian" w:cs="Arial"/>
                                <w:b/>
                                <w:szCs w:val="20"/>
                                <w:lang w:eastAsia="zh-CN"/>
                              </w:rPr>
                              <w:t>Q1:</w:t>
                            </w:r>
                            <w:r w:rsidRPr="004600E0">
                              <w:rPr>
                                <w:rFonts w:eastAsia="DengXian" w:cs="Arial"/>
                                <w:szCs w:val="20"/>
                                <w:lang w:eastAsia="zh-CN"/>
                              </w:rPr>
                              <w:t xml:space="preserve"> When </w:t>
                            </w:r>
                            <w:proofErr w:type="spellStart"/>
                            <w:r w:rsidRPr="004600E0">
                              <w:rPr>
                                <w:rFonts w:eastAsia="DengXian" w:cs="Arial"/>
                                <w:i/>
                                <w:szCs w:val="20"/>
                                <w:lang w:eastAsia="zh-CN"/>
                              </w:rPr>
                              <w:t>rmtc-SubframeOffset</w:t>
                            </w:r>
                            <w:proofErr w:type="spellEnd"/>
                            <w:r w:rsidRPr="004600E0">
                              <w:rPr>
                                <w:rFonts w:eastAsia="DengXian" w:cs="Arial"/>
                                <w:szCs w:val="20"/>
                                <w:lang w:eastAsia="zh-CN"/>
                              </w:rPr>
                              <w:t xml:space="preserve"> is not configured, should UE generate the random value per </w:t>
                            </w:r>
                            <w:proofErr w:type="spellStart"/>
                            <w:r w:rsidRPr="004600E0">
                              <w:rPr>
                                <w:rFonts w:eastAsia="DengXian" w:cs="Arial"/>
                                <w:i/>
                                <w:szCs w:val="20"/>
                                <w:lang w:eastAsia="zh-CN"/>
                              </w:rPr>
                              <w:t>rmtc</w:t>
                            </w:r>
                            <w:proofErr w:type="spellEnd"/>
                            <w:r w:rsidRPr="004600E0">
                              <w:rPr>
                                <w:rFonts w:eastAsia="DengXian" w:cs="Arial"/>
                                <w:i/>
                                <w:szCs w:val="20"/>
                                <w:lang w:eastAsia="zh-CN"/>
                              </w:rPr>
                              <w:t>-Periodicity</w:t>
                            </w:r>
                            <w:r w:rsidRPr="004600E0">
                              <w:rPr>
                                <w:rFonts w:eastAsia="DengXian" w:cs="Arial"/>
                                <w:szCs w:val="20"/>
                                <w:lang w:eastAsia="zh-CN"/>
                              </w:rPr>
                              <w:t xml:space="preserve">, or per every </w:t>
                            </w:r>
                            <w:proofErr w:type="spellStart"/>
                            <w:r w:rsidRPr="004600E0">
                              <w:rPr>
                                <w:rFonts w:eastAsia="DengXian" w:cs="Arial"/>
                                <w:i/>
                                <w:szCs w:val="20"/>
                                <w:lang w:eastAsia="zh-CN"/>
                              </w:rPr>
                              <w:t>reportInterval</w:t>
                            </w:r>
                            <w:proofErr w:type="spellEnd"/>
                            <w:r w:rsidRPr="004600E0">
                              <w:rPr>
                                <w:rFonts w:eastAsia="DengXian" w:cs="Arial"/>
                                <w:szCs w:val="20"/>
                                <w:lang w:eastAsia="zh-CN"/>
                              </w:rPr>
                              <w:t xml:space="preserve"> configured in </w:t>
                            </w:r>
                            <w:proofErr w:type="spellStart"/>
                            <w:r w:rsidRPr="004600E0">
                              <w:rPr>
                                <w:rFonts w:eastAsia="DengXian" w:cs="Arial"/>
                                <w:i/>
                                <w:szCs w:val="20"/>
                                <w:lang w:eastAsia="zh-CN"/>
                              </w:rPr>
                              <w:t>ReportConfigNR</w:t>
                            </w:r>
                            <w:proofErr w:type="spellEnd"/>
                            <w:r w:rsidRPr="004600E0">
                              <w:rPr>
                                <w:rFonts w:eastAsia="DengXian" w:cs="Arial"/>
                                <w:i/>
                                <w:szCs w:val="20"/>
                                <w:lang w:eastAsia="zh-CN"/>
                              </w:rPr>
                              <w:t xml:space="preserve">, </w:t>
                            </w:r>
                            <w:r w:rsidRPr="004600E0">
                              <w:rPr>
                                <w:rFonts w:eastAsia="DengXian" w:cs="Arial"/>
                                <w:szCs w:val="20"/>
                                <w:lang w:eastAsia="zh-CN"/>
                              </w:rPr>
                              <w:t xml:space="preserve">or upon every </w:t>
                            </w:r>
                            <w:proofErr w:type="spellStart"/>
                            <w:r w:rsidRPr="004600E0">
                              <w:rPr>
                                <w:rFonts w:eastAsia="DengXian" w:cs="Arial"/>
                                <w:i/>
                                <w:szCs w:val="20"/>
                                <w:lang w:eastAsia="zh-CN"/>
                              </w:rPr>
                              <w:t>RRCReconfiguration</w:t>
                            </w:r>
                            <w:proofErr w:type="spellEnd"/>
                            <w:r w:rsidRPr="004600E0">
                              <w:rPr>
                                <w:rFonts w:eastAsia="DengXian" w:cs="Arial"/>
                                <w:szCs w:val="20"/>
                                <w:lang w:eastAsia="zh-CN"/>
                              </w:rPr>
                              <w:t xml:space="preserve"> message?</w:t>
                            </w:r>
                          </w:p>
                          <w:p w14:paraId="5674F029" w14:textId="77777777" w:rsidR="004600E0" w:rsidRPr="004600E0" w:rsidRDefault="004600E0" w:rsidP="004600E0">
                            <w:pPr>
                              <w:overflowPunct w:val="0"/>
                              <w:adjustRightInd w:val="0"/>
                              <w:spacing w:after="180" w:line="240" w:lineRule="auto"/>
                              <w:textAlignment w:val="baseline"/>
                              <w:rPr>
                                <w:rFonts w:eastAsia="DengXian" w:cs="Arial"/>
                                <w:szCs w:val="20"/>
                                <w:lang w:eastAsia="zh-CN"/>
                              </w:rPr>
                            </w:pPr>
                            <w:r w:rsidRPr="004600E0">
                              <w:rPr>
                                <w:rFonts w:eastAsia="DengXian" w:cs="Arial"/>
                                <w:b/>
                                <w:szCs w:val="20"/>
                                <w:lang w:eastAsia="zh-CN"/>
                              </w:rPr>
                              <w:t>Q2:</w:t>
                            </w:r>
                            <w:r w:rsidRPr="004600E0">
                              <w:rPr>
                                <w:rFonts w:eastAsia="DengXian" w:cs="Arial"/>
                                <w:szCs w:val="20"/>
                                <w:lang w:eastAsia="zh-CN"/>
                              </w:rPr>
                              <w:t xml:space="preserve"> Should the potential understanding achieved for Q1 apply to LAA as well?</w:t>
                            </w:r>
                          </w:p>
                          <w:p w14:paraId="58F66D62" w14:textId="7F40EB88" w:rsidR="004600E0" w:rsidRDefault="004600E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97442A" id="_x0000_t202" coordsize="21600,21600" o:spt="202" path="m,l,21600r21600,l21600,xe">
                <v:stroke joinstyle="miter"/>
                <v:path gradientshapeok="t" o:connecttype="rect"/>
              </v:shapetype>
              <v:shape id="Text Box 2" o:spid="_x0000_s1026" type="#_x0000_t202" style="position:absolute;margin-left:428.05pt;margin-top:23.8pt;width:479.25pt;height:210.7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">
                <v:textbox>
                  <w:txbxContent>
                    <w:p w14:paraId="5C27D168" w14:textId="7898B0CC" w:rsidR="004600E0" w:rsidRPr="004600E0" w:rsidRDefault="004600E0" w:rsidP="004600E0">
                      <w:pPr>
                        <w:pStyle w:val="NormalWeb"/>
                        <w:rPr>
                          <w:rFonts w:ascii="Arial" w:eastAsia="DengXian" w:hAnsi="Arial" w:cs="Arial"/>
                          <w:sz w:val="20"/>
                          <w:szCs w:val="20"/>
                          <w:lang w:eastAsia="zh-CN"/>
                        </w:rPr>
                      </w:pPr>
                      <w:r w:rsidRPr="004600E0">
                        <w:rPr>
                          <w:rFonts w:ascii="Arial" w:eastAsia="DengXian" w:hAnsi="Arial" w:cs="Arial"/>
                          <w:sz w:val="20"/>
                          <w:szCs w:val="20"/>
                          <w:lang w:eastAsia="zh-CN"/>
                        </w:rPr>
                        <w:t xml:space="preserve">In TS38.331, it defines if </w:t>
                      </w:r>
                      <w:proofErr w:type="spellStart"/>
                      <w:r w:rsidRPr="004600E0">
                        <w:rPr>
                          <w:rFonts w:ascii="Arial" w:eastAsia="DengXian" w:hAnsi="Arial" w:cs="Arial"/>
                          <w:sz w:val="20"/>
                          <w:szCs w:val="20"/>
                          <w:lang w:eastAsia="zh-CN"/>
                        </w:rPr>
                        <w:t>rmtc-SubframeOffset</w:t>
                      </w:r>
                      <w:proofErr w:type="spellEnd"/>
                      <w:r w:rsidRPr="004600E0">
                        <w:rPr>
                          <w:rFonts w:ascii="Arial" w:eastAsia="DengXian" w:hAnsi="Arial" w:cs="Arial"/>
                          <w:sz w:val="20"/>
                          <w:szCs w:val="20"/>
                          <w:lang w:eastAsia="zh-CN"/>
                        </w:rPr>
                        <w:t xml:space="preserve"> is not configured, the UE chooses a random value. But it’s not clear if this random value generation is performed per </w:t>
                      </w:r>
                      <w:proofErr w:type="spellStart"/>
                      <w:r w:rsidRPr="004600E0">
                        <w:rPr>
                          <w:rFonts w:ascii="Arial" w:eastAsia="DengXian" w:hAnsi="Arial" w:cs="Arial"/>
                          <w:sz w:val="20"/>
                          <w:szCs w:val="20"/>
                          <w:lang w:eastAsia="zh-CN"/>
                        </w:rPr>
                        <w:t>rmtc</w:t>
                      </w:r>
                      <w:proofErr w:type="spellEnd"/>
                      <w:r w:rsidRPr="004600E0">
                        <w:rPr>
                          <w:rFonts w:ascii="Arial" w:eastAsia="DengXian" w:hAnsi="Arial" w:cs="Arial"/>
                          <w:sz w:val="20"/>
                          <w:szCs w:val="20"/>
                          <w:lang w:eastAsia="zh-CN"/>
                        </w:rPr>
                        <w:t xml:space="preserve">-Periodicity, or per every </w:t>
                      </w:r>
                      <w:proofErr w:type="spellStart"/>
                      <w:r w:rsidRPr="004600E0">
                        <w:rPr>
                          <w:rFonts w:ascii="Arial" w:eastAsia="DengXian" w:hAnsi="Arial" w:cs="Arial"/>
                          <w:sz w:val="20"/>
                          <w:szCs w:val="20"/>
                          <w:lang w:eastAsia="zh-CN"/>
                        </w:rPr>
                        <w:t>reportInterval</w:t>
                      </w:r>
                      <w:proofErr w:type="spellEnd"/>
                      <w:r w:rsidRPr="004600E0">
                        <w:rPr>
                          <w:rFonts w:ascii="Arial" w:eastAsia="DengXian" w:hAnsi="Arial" w:cs="Arial"/>
                          <w:sz w:val="20"/>
                          <w:szCs w:val="20"/>
                          <w:lang w:eastAsia="zh-CN"/>
                        </w:rPr>
                        <w:t xml:space="preserve"> configured in </w:t>
                      </w:r>
                      <w:proofErr w:type="spellStart"/>
                      <w:r w:rsidRPr="004600E0">
                        <w:rPr>
                          <w:rFonts w:ascii="Arial" w:eastAsia="DengXian" w:hAnsi="Arial" w:cs="Arial"/>
                          <w:sz w:val="20"/>
                          <w:szCs w:val="20"/>
                          <w:lang w:eastAsia="zh-CN"/>
                        </w:rPr>
                        <w:t>ReportConfigNR</w:t>
                      </w:r>
                      <w:proofErr w:type="spellEnd"/>
                      <w:r w:rsidRPr="004600E0">
                        <w:rPr>
                          <w:rFonts w:ascii="Arial" w:eastAsia="DengXian" w:hAnsi="Arial" w:cs="Arial"/>
                          <w:sz w:val="20"/>
                          <w:szCs w:val="20"/>
                          <w:lang w:eastAsia="zh-CN"/>
                        </w:rPr>
                        <w:t xml:space="preserve">, or upon every </w:t>
                      </w:r>
                      <w:proofErr w:type="spellStart"/>
                      <w:r w:rsidRPr="004600E0">
                        <w:rPr>
                          <w:rFonts w:ascii="Arial" w:eastAsia="DengXian" w:hAnsi="Arial" w:cs="Arial"/>
                          <w:sz w:val="20"/>
                          <w:szCs w:val="20"/>
                          <w:lang w:eastAsia="zh-CN"/>
                        </w:rPr>
                        <w:t>RRCReconfiguration</w:t>
                      </w:r>
                      <w:proofErr w:type="spellEnd"/>
                      <w:r w:rsidRPr="004600E0">
                        <w:rPr>
                          <w:rFonts w:ascii="Arial" w:eastAsia="DengXian" w:hAnsi="Arial" w:cs="Arial"/>
                          <w:sz w:val="20"/>
                          <w:szCs w:val="20"/>
                          <w:lang w:eastAsia="zh-CN"/>
                        </w:rPr>
                        <w:t xml:space="preserve"> message. </w:t>
                      </w:r>
                    </w:p>
                    <w:p w14:paraId="7E99793D" w14:textId="6AE7EA86" w:rsidR="004600E0" w:rsidRPr="004600E0" w:rsidRDefault="004600E0" w:rsidP="004600E0">
                      <w:pPr>
                        <w:overflowPunct w:val="0"/>
                        <w:adjustRightInd w:val="0"/>
                        <w:spacing w:after="180" w:line="240" w:lineRule="auto"/>
                        <w:textAlignment w:val="baseline"/>
                        <w:rPr>
                          <w:rFonts w:eastAsia="DengXian" w:cs="Arial"/>
                          <w:szCs w:val="20"/>
                          <w:lang w:eastAsia="zh-CN"/>
                        </w:rPr>
                      </w:pPr>
                      <w:r w:rsidRPr="004600E0">
                        <w:rPr>
                          <w:rFonts w:eastAsia="DengXian" w:cs="Arial"/>
                          <w:noProof/>
                          <w:szCs w:val="20"/>
                          <w:lang w:eastAsia="zh-CN"/>
                        </w:rPr>
                        <w:drawing>
                          <wp:inline distT="0" distB="0" distL="0" distR="0" wp14:anchorId="21693520" wp14:editId="027C0567">
                            <wp:extent cx="5894705" cy="385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4705" cy="385445"/>
                                    </a:xfrm>
                                    <a:prstGeom prst="rect">
                                      <a:avLst/>
                                    </a:prstGeom>
                                    <a:noFill/>
                                    <a:ln>
                                      <a:noFill/>
                                    </a:ln>
                                  </pic:spPr>
                                </pic:pic>
                              </a:graphicData>
                            </a:graphic>
                          </wp:inline>
                        </w:drawing>
                      </w:r>
                    </w:p>
                    <w:p w14:paraId="60CD2008" w14:textId="77777777" w:rsidR="004600E0" w:rsidRPr="004600E0" w:rsidRDefault="004600E0" w:rsidP="004600E0">
                      <w:pPr>
                        <w:overflowPunct w:val="0"/>
                        <w:adjustRightInd w:val="0"/>
                        <w:spacing w:after="180" w:line="240" w:lineRule="auto"/>
                        <w:textAlignment w:val="baseline"/>
                        <w:rPr>
                          <w:rFonts w:eastAsia="DengXian" w:cs="Arial"/>
                          <w:szCs w:val="20"/>
                          <w:lang w:eastAsia="zh-CN"/>
                        </w:rPr>
                      </w:pPr>
                      <w:r w:rsidRPr="004600E0">
                        <w:rPr>
                          <w:rFonts w:eastAsia="DengXian" w:cs="Arial"/>
                          <w:szCs w:val="20"/>
                          <w:lang w:eastAsia="zh-CN"/>
                        </w:rPr>
                        <w:t xml:space="preserve">Previously RAN2 merely followed the agreement on LAA made in RAN1 [1], which was then </w:t>
                      </w:r>
                      <w:r w:rsidRPr="004600E0">
                        <w:rPr>
                          <w:rFonts w:eastAsia="DengXian" w:cs="Arial" w:hint="eastAsia"/>
                          <w:szCs w:val="20"/>
                          <w:lang w:eastAsia="zh-CN"/>
                        </w:rPr>
                        <w:t>in</w:t>
                      </w:r>
                      <w:r w:rsidRPr="004600E0">
                        <w:rPr>
                          <w:rFonts w:eastAsia="DengXian" w:cs="Arial"/>
                          <w:szCs w:val="20"/>
                          <w:lang w:eastAsia="zh-CN"/>
                        </w:rPr>
                        <w:t>heri</w:t>
                      </w:r>
                      <w:r w:rsidRPr="004600E0">
                        <w:rPr>
                          <w:rFonts w:eastAsia="DengXian" w:cs="Arial" w:hint="eastAsia"/>
                          <w:szCs w:val="20"/>
                          <w:lang w:eastAsia="zh-CN"/>
                        </w:rPr>
                        <w:t>t</w:t>
                      </w:r>
                      <w:r w:rsidRPr="004600E0">
                        <w:rPr>
                          <w:rFonts w:eastAsia="DengXian" w:cs="Arial"/>
                          <w:szCs w:val="20"/>
                          <w:lang w:eastAsia="zh-CN"/>
                        </w:rPr>
                        <w:t>ed into NR-U. Thus, RAN2 would like to respectfully request RAN1’s understanding on this issue. In addition, it would be helpful for RAN1 to let RAN2 know if the same understanding should be applied to LAA as well.</w:t>
                      </w:r>
                    </w:p>
                    <w:p w14:paraId="3852AAF3" w14:textId="77777777" w:rsidR="004600E0" w:rsidRPr="004600E0" w:rsidRDefault="004600E0" w:rsidP="004600E0">
                      <w:pPr>
                        <w:overflowPunct w:val="0"/>
                        <w:adjustRightInd w:val="0"/>
                        <w:spacing w:after="180" w:line="240" w:lineRule="auto"/>
                        <w:textAlignment w:val="baseline"/>
                        <w:rPr>
                          <w:rFonts w:eastAsia="DengXian" w:cs="Arial"/>
                          <w:szCs w:val="20"/>
                          <w:lang w:eastAsia="zh-CN"/>
                        </w:rPr>
                      </w:pPr>
                      <w:r w:rsidRPr="004600E0">
                        <w:rPr>
                          <w:rFonts w:eastAsia="DengXian" w:cs="Arial"/>
                          <w:b/>
                          <w:szCs w:val="20"/>
                          <w:lang w:eastAsia="zh-CN"/>
                        </w:rPr>
                        <w:t>Q1:</w:t>
                      </w:r>
                      <w:r w:rsidRPr="004600E0">
                        <w:rPr>
                          <w:rFonts w:eastAsia="DengXian" w:cs="Arial"/>
                          <w:szCs w:val="20"/>
                          <w:lang w:eastAsia="zh-CN"/>
                        </w:rPr>
                        <w:t xml:space="preserve"> When </w:t>
                      </w:r>
                      <w:proofErr w:type="spellStart"/>
                      <w:r w:rsidRPr="004600E0">
                        <w:rPr>
                          <w:rFonts w:eastAsia="DengXian" w:cs="Arial"/>
                          <w:i/>
                          <w:szCs w:val="20"/>
                          <w:lang w:eastAsia="zh-CN"/>
                        </w:rPr>
                        <w:t>rmtc-SubframeOffset</w:t>
                      </w:r>
                      <w:proofErr w:type="spellEnd"/>
                      <w:r w:rsidRPr="004600E0">
                        <w:rPr>
                          <w:rFonts w:eastAsia="DengXian" w:cs="Arial"/>
                          <w:szCs w:val="20"/>
                          <w:lang w:eastAsia="zh-CN"/>
                        </w:rPr>
                        <w:t xml:space="preserve"> is not configured, should UE generate the random value per </w:t>
                      </w:r>
                      <w:proofErr w:type="spellStart"/>
                      <w:r w:rsidRPr="004600E0">
                        <w:rPr>
                          <w:rFonts w:eastAsia="DengXian" w:cs="Arial"/>
                          <w:i/>
                          <w:szCs w:val="20"/>
                          <w:lang w:eastAsia="zh-CN"/>
                        </w:rPr>
                        <w:t>rmtc</w:t>
                      </w:r>
                      <w:proofErr w:type="spellEnd"/>
                      <w:r w:rsidRPr="004600E0">
                        <w:rPr>
                          <w:rFonts w:eastAsia="DengXian" w:cs="Arial"/>
                          <w:i/>
                          <w:szCs w:val="20"/>
                          <w:lang w:eastAsia="zh-CN"/>
                        </w:rPr>
                        <w:t>-Periodicity</w:t>
                      </w:r>
                      <w:r w:rsidRPr="004600E0">
                        <w:rPr>
                          <w:rFonts w:eastAsia="DengXian" w:cs="Arial"/>
                          <w:szCs w:val="20"/>
                          <w:lang w:eastAsia="zh-CN"/>
                        </w:rPr>
                        <w:t xml:space="preserve">, or per every </w:t>
                      </w:r>
                      <w:proofErr w:type="spellStart"/>
                      <w:r w:rsidRPr="004600E0">
                        <w:rPr>
                          <w:rFonts w:eastAsia="DengXian" w:cs="Arial"/>
                          <w:i/>
                          <w:szCs w:val="20"/>
                          <w:lang w:eastAsia="zh-CN"/>
                        </w:rPr>
                        <w:t>reportInterval</w:t>
                      </w:r>
                      <w:proofErr w:type="spellEnd"/>
                      <w:r w:rsidRPr="004600E0">
                        <w:rPr>
                          <w:rFonts w:eastAsia="DengXian" w:cs="Arial"/>
                          <w:szCs w:val="20"/>
                          <w:lang w:eastAsia="zh-CN"/>
                        </w:rPr>
                        <w:t xml:space="preserve"> configured in </w:t>
                      </w:r>
                      <w:proofErr w:type="spellStart"/>
                      <w:r w:rsidRPr="004600E0">
                        <w:rPr>
                          <w:rFonts w:eastAsia="DengXian" w:cs="Arial"/>
                          <w:i/>
                          <w:szCs w:val="20"/>
                          <w:lang w:eastAsia="zh-CN"/>
                        </w:rPr>
                        <w:t>ReportConfigNR</w:t>
                      </w:r>
                      <w:proofErr w:type="spellEnd"/>
                      <w:r w:rsidRPr="004600E0">
                        <w:rPr>
                          <w:rFonts w:eastAsia="DengXian" w:cs="Arial"/>
                          <w:i/>
                          <w:szCs w:val="20"/>
                          <w:lang w:eastAsia="zh-CN"/>
                        </w:rPr>
                        <w:t xml:space="preserve">, </w:t>
                      </w:r>
                      <w:r w:rsidRPr="004600E0">
                        <w:rPr>
                          <w:rFonts w:eastAsia="DengXian" w:cs="Arial"/>
                          <w:szCs w:val="20"/>
                          <w:lang w:eastAsia="zh-CN"/>
                        </w:rPr>
                        <w:t xml:space="preserve">or upon every </w:t>
                      </w:r>
                      <w:proofErr w:type="spellStart"/>
                      <w:r w:rsidRPr="004600E0">
                        <w:rPr>
                          <w:rFonts w:eastAsia="DengXian" w:cs="Arial"/>
                          <w:i/>
                          <w:szCs w:val="20"/>
                          <w:lang w:eastAsia="zh-CN"/>
                        </w:rPr>
                        <w:t>RRCReconfiguration</w:t>
                      </w:r>
                      <w:proofErr w:type="spellEnd"/>
                      <w:r w:rsidRPr="004600E0">
                        <w:rPr>
                          <w:rFonts w:eastAsia="DengXian" w:cs="Arial"/>
                          <w:szCs w:val="20"/>
                          <w:lang w:eastAsia="zh-CN"/>
                        </w:rPr>
                        <w:t xml:space="preserve"> message?</w:t>
                      </w:r>
                    </w:p>
                    <w:p w14:paraId="5674F029" w14:textId="77777777" w:rsidR="004600E0" w:rsidRPr="004600E0" w:rsidRDefault="004600E0" w:rsidP="004600E0">
                      <w:pPr>
                        <w:overflowPunct w:val="0"/>
                        <w:adjustRightInd w:val="0"/>
                        <w:spacing w:after="180" w:line="240" w:lineRule="auto"/>
                        <w:textAlignment w:val="baseline"/>
                        <w:rPr>
                          <w:rFonts w:eastAsia="DengXian" w:cs="Arial"/>
                          <w:szCs w:val="20"/>
                          <w:lang w:eastAsia="zh-CN"/>
                        </w:rPr>
                      </w:pPr>
                      <w:r w:rsidRPr="004600E0">
                        <w:rPr>
                          <w:rFonts w:eastAsia="DengXian" w:cs="Arial"/>
                          <w:b/>
                          <w:szCs w:val="20"/>
                          <w:lang w:eastAsia="zh-CN"/>
                        </w:rPr>
                        <w:t>Q2:</w:t>
                      </w:r>
                      <w:r w:rsidRPr="004600E0">
                        <w:rPr>
                          <w:rFonts w:eastAsia="DengXian" w:cs="Arial"/>
                          <w:szCs w:val="20"/>
                          <w:lang w:eastAsia="zh-CN"/>
                        </w:rPr>
                        <w:t xml:space="preserve"> Should the potential understanding achieved for Q1 apply to LAA as well?</w:t>
                      </w:r>
                    </w:p>
                    <w:p w14:paraId="58F66D62" w14:textId="7F40EB88" w:rsidR="004600E0" w:rsidRDefault="004600E0"/>
                  </w:txbxContent>
                </v:textbox>
                <w10:wrap type="topAndBottom" anchorx="margin"/>
              </v:shape>
            </w:pict>
          </mc:Fallback>
        </mc:AlternateContent>
      </w:r>
      <w:r>
        <w:rPr>
          <w:lang w:val="en-GB" w:eastAsia="ja-JP"/>
        </w:rPr>
        <w:t xml:space="preserve">RAN2 has sent an LS to RAN1 </w:t>
      </w:r>
      <w:r>
        <w:rPr>
          <w:lang w:val="en-GB" w:eastAsia="ja-JP"/>
        </w:rPr>
        <w:fldChar w:fldCharType="begin"/>
      </w:r>
      <w:r>
        <w:rPr>
          <w:lang w:val="en-GB" w:eastAsia="ja-JP"/>
        </w:rPr>
        <w:instrText xml:space="preserve"> REF _Ref53759078 \r \h </w:instrText>
      </w:r>
      <w:r>
        <w:rPr>
          <w:lang w:val="en-GB" w:eastAsia="ja-JP"/>
        </w:rPr>
      </w:r>
      <w:r>
        <w:rPr>
          <w:lang w:val="en-GB" w:eastAsia="ja-JP"/>
        </w:rPr>
        <w:fldChar w:fldCharType="separate"/>
      </w:r>
      <w:r>
        <w:rPr>
          <w:lang w:val="en-GB" w:eastAsia="ja-JP"/>
        </w:rPr>
        <w:t>[1]</w:t>
      </w:r>
      <w:r>
        <w:rPr>
          <w:lang w:val="en-GB" w:eastAsia="ja-JP"/>
        </w:rPr>
        <w:fldChar w:fldCharType="end"/>
      </w:r>
      <w:r w:rsidR="001D1B13">
        <w:rPr>
          <w:lang w:val="en-GB" w:eastAsia="ja-JP"/>
        </w:rPr>
        <w:t xml:space="preserve"> </w:t>
      </w:r>
      <w:r>
        <w:rPr>
          <w:lang w:val="en-GB" w:eastAsia="ja-JP"/>
        </w:rPr>
        <w:t>with the following description and questions:</w:t>
      </w:r>
    </w:p>
    <w:p w14:paraId="4548DE77" w14:textId="5A526488" w:rsidR="004600E0" w:rsidRDefault="004600E0" w:rsidP="004600E0">
      <w:pPr>
        <w:rPr>
          <w:lang w:val="en-GB" w:eastAsia="ja-JP"/>
        </w:rPr>
      </w:pPr>
    </w:p>
    <w:p w14:paraId="5D625067" w14:textId="11AE6856" w:rsidR="001D1B13" w:rsidRDefault="001D1B13" w:rsidP="001D1B13">
      <w:r>
        <w:t xml:space="preserve">The purpose of configuring the UE to perform RSSI measurements is to enable the </w:t>
      </w:r>
      <w:proofErr w:type="spellStart"/>
      <w:r>
        <w:t>gNB</w:t>
      </w:r>
      <w:proofErr w:type="spellEnd"/>
      <w:r>
        <w:t xml:space="preserve"> to detect if the UE suffers from interference from a hidden node. The RSSI measurement configuration consists of the following IE in which the </w:t>
      </w:r>
      <w:r w:rsidR="0082686A">
        <w:t xml:space="preserve">UE is configured with an </w:t>
      </w:r>
      <w:r>
        <w:t xml:space="preserve">RSSI </w:t>
      </w:r>
      <w:proofErr w:type="spellStart"/>
      <w:r>
        <w:t>mesurment</w:t>
      </w:r>
      <w:proofErr w:type="spellEnd"/>
      <w:r>
        <w:t xml:space="preserve"> periodicity </w:t>
      </w:r>
      <w:proofErr w:type="spellStart"/>
      <w:r w:rsidR="003F4239" w:rsidRPr="003F4239">
        <w:rPr>
          <w:i/>
          <w:iCs/>
        </w:rPr>
        <w:t>rmtc</w:t>
      </w:r>
      <w:proofErr w:type="spellEnd"/>
      <w:r w:rsidR="003F4239" w:rsidRPr="003F4239">
        <w:rPr>
          <w:i/>
          <w:iCs/>
        </w:rPr>
        <w:t>-Periodicity</w:t>
      </w:r>
      <w:r w:rsidR="003F4239">
        <w:t xml:space="preserve"> </w:t>
      </w:r>
      <w:r>
        <w:t xml:space="preserve">(40, 80, 160, 320, or 640 </w:t>
      </w:r>
      <w:proofErr w:type="spellStart"/>
      <w:r>
        <w:t>ms</w:t>
      </w:r>
      <w:proofErr w:type="spellEnd"/>
      <w:r>
        <w:t xml:space="preserve">) </w:t>
      </w:r>
      <w:r w:rsidR="0082686A">
        <w:t>and potentially</w:t>
      </w:r>
      <w:r>
        <w:t xml:space="preserve"> a subframe offset </w:t>
      </w:r>
      <w:proofErr w:type="spellStart"/>
      <w:r w:rsidR="003F4239" w:rsidRPr="003F4239">
        <w:rPr>
          <w:i/>
          <w:iCs/>
        </w:rPr>
        <w:t>rmtc-SubframeOffset</w:t>
      </w:r>
      <w:proofErr w:type="spellEnd"/>
      <w:r w:rsidR="003F4239">
        <w:t xml:space="preserve"> </w:t>
      </w:r>
      <w:r>
        <w:t>(0</w:t>
      </w:r>
      <w:proofErr w:type="gramStart"/>
      <w:r>
        <w:t xml:space="preserve"> ..</w:t>
      </w:r>
      <w:proofErr w:type="gramEnd"/>
      <w:r>
        <w:t xml:space="preserve"> 640 </w:t>
      </w:r>
      <w:proofErr w:type="spellStart"/>
      <w:r>
        <w:t>ms</w:t>
      </w:r>
      <w:proofErr w:type="spellEnd"/>
      <w:r>
        <w:t>)</w:t>
      </w:r>
      <w:r w:rsidR="003F4239">
        <w:t xml:space="preserve">. The latter </w:t>
      </w:r>
      <w:r>
        <w:t xml:space="preserve">indicates the first subframe within the periodicity for which the RSSI measurement starts. The parameter </w:t>
      </w:r>
      <w:proofErr w:type="spellStart"/>
      <w:r w:rsidR="0082686A" w:rsidRPr="003F4239">
        <w:rPr>
          <w:i/>
          <w:iCs/>
        </w:rPr>
        <w:t>rmtc-SubframeOffset</w:t>
      </w:r>
      <w:proofErr w:type="spellEnd"/>
      <w:r w:rsidR="0082686A">
        <w:t xml:space="preserve"> </w:t>
      </w:r>
      <w:r>
        <w:t>is optional, and according to the current spec, the subframe offset is randomized if this parameter is not configured.</w:t>
      </w:r>
    </w:p>
    <w:p w14:paraId="4A07F61E" w14:textId="5CAFA9D2" w:rsidR="001D1B13" w:rsidRPr="00DE5341" w:rsidRDefault="001D1B13" w:rsidP="001D1B13">
      <w:pPr>
        <w:pStyle w:val="PL"/>
      </w:pPr>
      <w:bookmarkStart w:id="0" w:name="_Hlk71573875"/>
      <w:r w:rsidRPr="00DE5341">
        <w:t xml:space="preserve">RMTC-Config-r16 ::=               </w:t>
      </w:r>
      <w:r w:rsidRPr="00DE5341">
        <w:rPr>
          <w:color w:val="993366"/>
        </w:rPr>
        <w:t>SEQUENCE</w:t>
      </w:r>
      <w:r w:rsidRPr="00DE5341">
        <w:t xml:space="preserve"> {</w:t>
      </w:r>
    </w:p>
    <w:p w14:paraId="2E79C26D" w14:textId="244403A1" w:rsidR="001D1B13" w:rsidRPr="00DE5341" w:rsidRDefault="001D1B13" w:rsidP="001D1B13">
      <w:pPr>
        <w:pStyle w:val="PL"/>
      </w:pPr>
      <w:r w:rsidRPr="00DE5341">
        <w:t xml:space="preserve">    rmtc-Periodicity-r16              </w:t>
      </w:r>
      <w:r w:rsidRPr="00DE5341">
        <w:rPr>
          <w:color w:val="993366"/>
        </w:rPr>
        <w:t>ENUMERATED</w:t>
      </w:r>
      <w:r w:rsidRPr="00DE5341">
        <w:t xml:space="preserve"> {ms40, ms80, ms160, ms320, ms640},</w:t>
      </w:r>
    </w:p>
    <w:p w14:paraId="1024AE29" w14:textId="68C3CCD5" w:rsidR="001D1B13" w:rsidRPr="00DE5341" w:rsidRDefault="001D1B13" w:rsidP="001D1B13">
      <w:pPr>
        <w:pStyle w:val="PL"/>
        <w:rPr>
          <w:color w:val="808080"/>
        </w:rPr>
      </w:pPr>
      <w:r w:rsidRPr="00DE5341">
        <w:lastRenderedPageBreak/>
        <w:t xml:space="preserve">    </w:t>
      </w:r>
      <w:r w:rsidRPr="001D1B13">
        <w:rPr>
          <w:highlight w:val="yellow"/>
        </w:rPr>
        <w:t xml:space="preserve">rmtc-SubframeOffset-r16           </w:t>
      </w:r>
      <w:r w:rsidRPr="001D1B13">
        <w:rPr>
          <w:color w:val="993366"/>
          <w:highlight w:val="yellow"/>
        </w:rPr>
        <w:t>INTEGER</w:t>
      </w:r>
      <w:r w:rsidRPr="001D1B13">
        <w:rPr>
          <w:highlight w:val="yellow"/>
        </w:rPr>
        <w:t xml:space="preserve">(0..639)                      </w:t>
      </w:r>
      <w:r w:rsidRPr="001D1B13">
        <w:rPr>
          <w:color w:val="993366"/>
          <w:highlight w:val="yellow"/>
        </w:rPr>
        <w:t>OPTIONAL</w:t>
      </w:r>
      <w:r w:rsidRPr="001D1B13">
        <w:rPr>
          <w:highlight w:val="yellow"/>
        </w:rPr>
        <w:t xml:space="preserve">,   </w:t>
      </w:r>
      <w:r w:rsidRPr="001D1B13">
        <w:rPr>
          <w:color w:val="808080"/>
          <w:highlight w:val="yellow"/>
        </w:rPr>
        <w:t>-- Need M</w:t>
      </w:r>
    </w:p>
    <w:p w14:paraId="6A3A1736" w14:textId="6B508E6A" w:rsidR="001D1B13" w:rsidRPr="00DE5341" w:rsidRDefault="001D1B13" w:rsidP="001D1B13">
      <w:pPr>
        <w:pStyle w:val="PL"/>
      </w:pPr>
      <w:r w:rsidRPr="00DE5341">
        <w:t xml:space="preserve">    measDurationSymbols-r16           </w:t>
      </w:r>
      <w:r w:rsidRPr="00DE5341">
        <w:rPr>
          <w:color w:val="993366"/>
        </w:rPr>
        <w:t>ENUMERATED</w:t>
      </w:r>
      <w:r w:rsidRPr="00DE5341">
        <w:t xml:space="preserve"> {sym1, sym14or12, sym28or24, sym42or36, sym70or60},</w:t>
      </w:r>
    </w:p>
    <w:p w14:paraId="519954EC" w14:textId="1F1BAFB8" w:rsidR="001D1B13" w:rsidRPr="00DE5341" w:rsidRDefault="001D1B13" w:rsidP="001D1B13">
      <w:pPr>
        <w:pStyle w:val="PL"/>
      </w:pPr>
      <w:r w:rsidRPr="00DE5341">
        <w:t xml:space="preserve">    rmtc-Frequency-r16                ARFCN-ValueNR,</w:t>
      </w:r>
    </w:p>
    <w:p w14:paraId="025BC791" w14:textId="610550D9" w:rsidR="001D1B13" w:rsidRPr="00DE5341" w:rsidRDefault="001D1B13" w:rsidP="001D1B13">
      <w:pPr>
        <w:pStyle w:val="PL"/>
      </w:pPr>
      <w:r w:rsidRPr="00DE5341">
        <w:t xml:space="preserve">    ref-SCS-CP-r16                    </w:t>
      </w:r>
      <w:r w:rsidRPr="00DE5341">
        <w:rPr>
          <w:color w:val="993366"/>
        </w:rPr>
        <w:t>ENUMERATED</w:t>
      </w:r>
      <w:r w:rsidRPr="00DE5341">
        <w:t xml:space="preserve"> {kHz15, kHz30, kHz60-NCP, kHz60-ECP},</w:t>
      </w:r>
    </w:p>
    <w:p w14:paraId="1603B363" w14:textId="77777777" w:rsidR="001D1B13" w:rsidRPr="00DE5341" w:rsidRDefault="001D1B13" w:rsidP="001D1B13">
      <w:pPr>
        <w:pStyle w:val="PL"/>
      </w:pPr>
      <w:r w:rsidRPr="00DE5341">
        <w:t xml:space="preserve">    ...</w:t>
      </w:r>
    </w:p>
    <w:p w14:paraId="270588CD" w14:textId="77777777" w:rsidR="001D1B13" w:rsidRPr="00DE5341" w:rsidRDefault="001D1B13" w:rsidP="001D1B13">
      <w:pPr>
        <w:pStyle w:val="PL"/>
      </w:pPr>
      <w:r w:rsidRPr="00DE5341">
        <w:t>}</w:t>
      </w:r>
    </w:p>
    <w:bookmarkEnd w:id="0"/>
    <w:p w14:paraId="55E04C37" w14:textId="2B91A586" w:rsidR="001D1B13" w:rsidRDefault="001D1B13" w:rsidP="001D1B13"/>
    <w:p w14:paraId="0D87C9F1" w14:textId="525B13B6" w:rsidR="001D1B13" w:rsidRDefault="001D1B13" w:rsidP="001D1B13">
      <w:r>
        <w:t xml:space="preserve">In case </w:t>
      </w:r>
      <w:r w:rsidR="0082686A">
        <w:t>the subframe offset</w:t>
      </w:r>
      <w:r w:rsidR="0082686A">
        <w:t xml:space="preserve"> </w:t>
      </w:r>
      <w:r>
        <w:t xml:space="preserve">parameter is not configured, it can be beneficial to randomize the subframe offset as often as possible to increase the chances of measuring a hidden node with potentially asynchronous interference. Clearly randomizing once per RRC configuration would not be often enough. Furthermore, if the report interval is quite large, once per report interval may also not be </w:t>
      </w:r>
      <w:r w:rsidR="00B03552">
        <w:rPr>
          <w:lang/>
        </w:rPr>
        <w:t>sufficient</w:t>
      </w:r>
      <w:r>
        <w:t>.</w:t>
      </w:r>
      <w:r w:rsidR="003F4239">
        <w:t xml:space="preserve"> Based on this, it makes sense to randomize once per period.</w:t>
      </w:r>
    </w:p>
    <w:p w14:paraId="5ABF380E" w14:textId="04CA49EF" w:rsidR="003F4239" w:rsidRDefault="003F4239" w:rsidP="001D1B13">
      <w:r>
        <w:t xml:space="preserve">Regarding the question about LTE-LAA, it seems outside of the scope of this work item to make changes, especially since there are deployed networks in the field, and </w:t>
      </w:r>
      <w:r w:rsidR="00B03552">
        <w:rPr>
          <w:lang/>
        </w:rPr>
        <w:t>there</w:t>
      </w:r>
      <w:r w:rsidR="00B03552">
        <w:t xml:space="preserve"> </w:t>
      </w:r>
      <w:r>
        <w:t>could be a risk for non-backward compatible changes.</w:t>
      </w:r>
      <w:r w:rsidR="0082686A">
        <w:t xml:space="preserve"> Furthermore, the UE behavior does not affect network </w:t>
      </w:r>
      <w:proofErr w:type="gramStart"/>
      <w:r w:rsidR="0082686A">
        <w:t>implementation, since</w:t>
      </w:r>
      <w:proofErr w:type="gramEnd"/>
      <w:r w:rsidR="0082686A">
        <w:t xml:space="preserve"> the UE will still report an RSSI measurement according to the </w:t>
      </w:r>
      <w:r w:rsidR="005378B8">
        <w:t xml:space="preserve">configured </w:t>
      </w:r>
      <w:r w:rsidR="0082686A">
        <w:t xml:space="preserve">reporting </w:t>
      </w:r>
      <w:r w:rsidR="005378B8">
        <w:t>interval</w:t>
      </w:r>
      <w:r w:rsidR="0082686A">
        <w:t>. Which subframe offset the UE uses for measurement is transparent to the network.</w:t>
      </w:r>
    </w:p>
    <w:p w14:paraId="65813CAC" w14:textId="107B195D" w:rsidR="00105DF8" w:rsidRDefault="004600E0" w:rsidP="004600E0">
      <w:pPr>
        <w:pStyle w:val="Proposal"/>
        <w:rPr>
          <w:lang w:val="en-GB"/>
        </w:rPr>
      </w:pPr>
      <w:bookmarkStart w:id="1" w:name="_Toc71621658"/>
      <w:r>
        <w:rPr>
          <w:lang w:val="en-GB"/>
        </w:rPr>
        <w:t>Provide the following answer</w:t>
      </w:r>
      <w:r w:rsidR="001D1B13">
        <w:rPr>
          <w:lang w:val="en-GB"/>
        </w:rPr>
        <w:t xml:space="preserve">s </w:t>
      </w:r>
      <w:r>
        <w:rPr>
          <w:lang w:val="en-GB"/>
        </w:rPr>
        <w:t>to RAN2</w:t>
      </w:r>
      <w:r w:rsidR="001D1B13">
        <w:rPr>
          <w:lang w:val="en-GB"/>
        </w:rPr>
        <w:t>:</w:t>
      </w:r>
      <w:bookmarkEnd w:id="1"/>
    </w:p>
    <w:p w14:paraId="66D3C94F" w14:textId="77777777" w:rsidR="001D1B13" w:rsidRDefault="001D1B13" w:rsidP="001D1B13">
      <w:pPr>
        <w:pStyle w:val="Proposal"/>
        <w:numPr>
          <w:ilvl w:val="0"/>
          <w:numId w:val="32"/>
        </w:numPr>
        <w:tabs>
          <w:tab w:val="clear" w:pos="1701"/>
        </w:tabs>
        <w:rPr>
          <w:b w:val="0"/>
          <w:bCs w:val="0"/>
          <w:lang w:val="en-GB" w:eastAsia="ja-JP"/>
        </w:rPr>
      </w:pPr>
      <w:bookmarkStart w:id="2" w:name="_Toc71621659"/>
      <w:r>
        <w:rPr>
          <w:b w:val="0"/>
          <w:bCs w:val="0"/>
          <w:lang w:val="en-GB" w:eastAsia="ja-JP"/>
        </w:rPr>
        <w:t>Response to Q1:</w:t>
      </w:r>
      <w:bookmarkEnd w:id="2"/>
    </w:p>
    <w:p w14:paraId="544FC175" w14:textId="69CF7F4F" w:rsidR="001D1B13" w:rsidRDefault="001D1B13" w:rsidP="001D1B13">
      <w:pPr>
        <w:pStyle w:val="Proposal"/>
        <w:numPr>
          <w:ilvl w:val="1"/>
          <w:numId w:val="32"/>
        </w:numPr>
        <w:tabs>
          <w:tab w:val="clear" w:pos="1701"/>
        </w:tabs>
        <w:rPr>
          <w:b w:val="0"/>
          <w:bCs w:val="0"/>
          <w:lang w:val="en-GB" w:eastAsia="ja-JP"/>
        </w:rPr>
      </w:pPr>
      <w:bookmarkStart w:id="3" w:name="_Toc71621660"/>
      <w:r w:rsidRPr="001D1B13">
        <w:rPr>
          <w:b w:val="0"/>
          <w:bCs w:val="0"/>
          <w:lang w:val="en-GB" w:eastAsia="ja-JP"/>
        </w:rPr>
        <w:t xml:space="preserve">When </w:t>
      </w:r>
      <w:proofErr w:type="spellStart"/>
      <w:r w:rsidRPr="004600E0">
        <w:rPr>
          <w:b w:val="0"/>
          <w:bCs w:val="0"/>
          <w:i/>
          <w:iCs/>
          <w:lang w:val="en-GB" w:eastAsia="ja-JP"/>
        </w:rPr>
        <w:t>rmtc-SubframeOffset</w:t>
      </w:r>
      <w:proofErr w:type="spellEnd"/>
      <w:r w:rsidRPr="004600E0">
        <w:rPr>
          <w:b w:val="0"/>
          <w:bCs w:val="0"/>
          <w:lang w:val="en-GB" w:eastAsia="ja-JP"/>
        </w:rPr>
        <w:t xml:space="preserve"> is not configured, </w:t>
      </w:r>
      <w:r>
        <w:rPr>
          <w:b w:val="0"/>
          <w:bCs w:val="0"/>
          <w:lang w:val="en-GB" w:eastAsia="ja-JP"/>
        </w:rPr>
        <w:t>the UE shall</w:t>
      </w:r>
      <w:r w:rsidRPr="004600E0">
        <w:rPr>
          <w:b w:val="0"/>
          <w:bCs w:val="0"/>
          <w:lang w:val="en-GB" w:eastAsia="ja-JP"/>
        </w:rPr>
        <w:t xml:space="preserve"> generate </w:t>
      </w:r>
      <w:r>
        <w:rPr>
          <w:b w:val="0"/>
          <w:bCs w:val="0"/>
          <w:lang w:val="en-GB" w:eastAsia="ja-JP"/>
        </w:rPr>
        <w:t>the</w:t>
      </w:r>
      <w:r w:rsidRPr="004600E0">
        <w:rPr>
          <w:b w:val="0"/>
          <w:bCs w:val="0"/>
          <w:lang w:val="en-GB" w:eastAsia="ja-JP"/>
        </w:rPr>
        <w:t xml:space="preserve"> random value </w:t>
      </w:r>
      <w:r>
        <w:rPr>
          <w:b w:val="0"/>
          <w:bCs w:val="0"/>
          <w:lang w:val="en-GB" w:eastAsia="ja-JP"/>
        </w:rPr>
        <w:t xml:space="preserve">once </w:t>
      </w:r>
      <w:r w:rsidRPr="004600E0">
        <w:rPr>
          <w:b w:val="0"/>
          <w:bCs w:val="0"/>
          <w:lang w:val="en-GB" w:eastAsia="ja-JP"/>
        </w:rPr>
        <w:t xml:space="preserve">per </w:t>
      </w:r>
      <w:proofErr w:type="spellStart"/>
      <w:r w:rsidRPr="004600E0">
        <w:rPr>
          <w:b w:val="0"/>
          <w:bCs w:val="0"/>
          <w:i/>
          <w:iCs/>
          <w:lang w:val="en-GB" w:eastAsia="ja-JP"/>
        </w:rPr>
        <w:t>rmtc</w:t>
      </w:r>
      <w:proofErr w:type="spellEnd"/>
      <w:r w:rsidRPr="004600E0">
        <w:rPr>
          <w:b w:val="0"/>
          <w:bCs w:val="0"/>
          <w:i/>
          <w:iCs/>
          <w:lang w:val="en-GB" w:eastAsia="ja-JP"/>
        </w:rPr>
        <w:t>-Periodicity</w:t>
      </w:r>
      <w:r w:rsidR="003F4239">
        <w:rPr>
          <w:b w:val="0"/>
          <w:bCs w:val="0"/>
          <w:lang w:val="en-GB" w:eastAsia="ja-JP"/>
        </w:rPr>
        <w:t>.</w:t>
      </w:r>
      <w:bookmarkEnd w:id="3"/>
    </w:p>
    <w:p w14:paraId="5AE09073" w14:textId="181C35FC" w:rsidR="003F4239" w:rsidRDefault="003F4239" w:rsidP="003F4239">
      <w:pPr>
        <w:pStyle w:val="Proposal"/>
        <w:numPr>
          <w:ilvl w:val="0"/>
          <w:numId w:val="32"/>
        </w:numPr>
        <w:tabs>
          <w:tab w:val="clear" w:pos="1701"/>
        </w:tabs>
        <w:rPr>
          <w:b w:val="0"/>
          <w:bCs w:val="0"/>
          <w:lang w:val="en-GB" w:eastAsia="ja-JP"/>
        </w:rPr>
      </w:pPr>
      <w:bookmarkStart w:id="4" w:name="_Toc71621661"/>
      <w:r>
        <w:rPr>
          <w:b w:val="0"/>
          <w:bCs w:val="0"/>
          <w:lang w:val="en-GB" w:eastAsia="ja-JP"/>
        </w:rPr>
        <w:t>Response to Q2:</w:t>
      </w:r>
      <w:bookmarkEnd w:id="4"/>
    </w:p>
    <w:p w14:paraId="0D4FD313" w14:textId="6BF5A537" w:rsidR="003F4239" w:rsidRDefault="003F4239" w:rsidP="003F4239">
      <w:pPr>
        <w:pStyle w:val="Proposal"/>
        <w:numPr>
          <w:ilvl w:val="1"/>
          <w:numId w:val="32"/>
        </w:numPr>
        <w:tabs>
          <w:tab w:val="clear" w:pos="1701"/>
        </w:tabs>
        <w:rPr>
          <w:b w:val="0"/>
          <w:bCs w:val="0"/>
          <w:lang w:val="en-GB" w:eastAsia="ja-JP"/>
        </w:rPr>
      </w:pPr>
      <w:bookmarkStart w:id="5" w:name="_Toc71621662"/>
      <w:r>
        <w:rPr>
          <w:b w:val="0"/>
          <w:bCs w:val="0"/>
          <w:lang w:val="en-GB" w:eastAsia="ja-JP"/>
        </w:rPr>
        <w:t>It is outside of the scope of this WI to discuss changes to LTE-LAA.</w:t>
      </w:r>
      <w:bookmarkEnd w:id="5"/>
    </w:p>
    <w:p w14:paraId="49D00E37" w14:textId="5F9A81B3" w:rsidR="0082686A" w:rsidRDefault="0082686A" w:rsidP="003F4239">
      <w:pPr>
        <w:pStyle w:val="Proposal"/>
        <w:numPr>
          <w:ilvl w:val="1"/>
          <w:numId w:val="32"/>
        </w:numPr>
        <w:tabs>
          <w:tab w:val="clear" w:pos="1701"/>
        </w:tabs>
        <w:rPr>
          <w:b w:val="0"/>
          <w:bCs w:val="0"/>
          <w:lang w:val="en-GB" w:eastAsia="ja-JP"/>
        </w:rPr>
      </w:pPr>
      <w:bookmarkStart w:id="6" w:name="_Toc71621663"/>
      <w:r>
        <w:rPr>
          <w:b w:val="0"/>
          <w:bCs w:val="0"/>
          <w:lang w:val="en-GB" w:eastAsia="ja-JP"/>
        </w:rPr>
        <w:t xml:space="preserve">The randomization method can be left to UE implementation; the UE </w:t>
      </w:r>
      <w:proofErr w:type="spellStart"/>
      <w:r>
        <w:rPr>
          <w:b w:val="0"/>
          <w:bCs w:val="0"/>
          <w:lang w:val="en-GB" w:eastAsia="ja-JP"/>
        </w:rPr>
        <w:t>behavior</w:t>
      </w:r>
      <w:proofErr w:type="spellEnd"/>
      <w:r>
        <w:rPr>
          <w:b w:val="0"/>
          <w:bCs w:val="0"/>
          <w:lang w:val="en-GB" w:eastAsia="ja-JP"/>
        </w:rPr>
        <w:t xml:space="preserve"> does not affect network implementation.</w:t>
      </w:r>
      <w:bookmarkEnd w:id="6"/>
    </w:p>
    <w:p w14:paraId="5AF1DAF4" w14:textId="77777777" w:rsidR="003F4239" w:rsidRPr="001D1B13" w:rsidRDefault="003F4239" w:rsidP="003F4239">
      <w:pPr>
        <w:pStyle w:val="Proposal"/>
        <w:numPr>
          <w:ilvl w:val="0"/>
          <w:numId w:val="0"/>
        </w:numPr>
        <w:tabs>
          <w:tab w:val="clear" w:pos="1701"/>
        </w:tabs>
        <w:ind w:left="1701" w:hanging="1701"/>
        <w:rPr>
          <w:b w:val="0"/>
          <w:bCs w:val="0"/>
          <w:lang w:val="en-GB" w:eastAsia="ja-JP"/>
        </w:rPr>
      </w:pPr>
    </w:p>
    <w:p w14:paraId="715CA09B" w14:textId="050FF5AD" w:rsidR="003A7EF3" w:rsidRDefault="00A92264" w:rsidP="00A92264">
      <w:pPr>
        <w:pStyle w:val="Heading1"/>
        <w:ind w:left="0" w:firstLine="0"/>
      </w:pPr>
      <w:r>
        <w:t>Conclusion</w:t>
      </w:r>
    </w:p>
    <w:p w14:paraId="5FD24CB9" w14:textId="77777777" w:rsidR="00A92264" w:rsidRDefault="00A92264" w:rsidP="00A92264">
      <w:pPr>
        <w:pStyle w:val="BodyText"/>
      </w:pPr>
      <w:r w:rsidRPr="00CE0424">
        <w:t xml:space="preserve">Based on the discussion in </w:t>
      </w:r>
      <w:r>
        <w:t xml:space="preserve">the previous </w:t>
      </w:r>
      <w:r w:rsidRPr="00CE0424">
        <w:t>section</w:t>
      </w:r>
      <w:r>
        <w:t>s</w:t>
      </w:r>
      <w:r w:rsidRPr="00CE0424">
        <w:t xml:space="preserve"> we propose the following:</w:t>
      </w:r>
    </w:p>
    <w:p w14:paraId="6D786FAE" w14:textId="77777777" w:rsidR="0082686A" w:rsidRDefault="00A92264">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71621658" w:history="1">
        <w:r w:rsidR="0082686A" w:rsidRPr="006B63F6">
          <w:rPr>
            <w:rStyle w:val="Hyperlink"/>
            <w:noProof/>
            <w:lang w:val="en-GB"/>
          </w:rPr>
          <w:t>Proposal 1</w:t>
        </w:r>
        <w:r w:rsidR="0082686A">
          <w:rPr>
            <w:rFonts w:asciiTheme="minorHAnsi" w:eastAsiaTheme="minorEastAsia" w:hAnsiTheme="minorHAnsi"/>
            <w:b w:val="0"/>
            <w:noProof/>
            <w:sz w:val="22"/>
            <w:lang w:eastAsia="en-US"/>
          </w:rPr>
          <w:tab/>
        </w:r>
        <w:r w:rsidR="0082686A" w:rsidRPr="006B63F6">
          <w:rPr>
            <w:rStyle w:val="Hyperlink"/>
            <w:noProof/>
            <w:lang w:val="en-GB"/>
          </w:rPr>
          <w:t>Provide the following answers to RAN2:</w:t>
        </w:r>
      </w:hyperlink>
    </w:p>
    <w:p w14:paraId="40615BEC" w14:textId="77777777" w:rsidR="0082686A" w:rsidRDefault="0082686A" w:rsidP="0082686A">
      <w:pPr>
        <w:pStyle w:val="TableofFigures"/>
        <w:tabs>
          <w:tab w:val="right" w:leader="dot" w:pos="9629"/>
        </w:tabs>
        <w:ind w:left="2070" w:hanging="351"/>
        <w:rPr>
          <w:rFonts w:asciiTheme="minorHAnsi" w:eastAsiaTheme="minorEastAsia" w:hAnsiTheme="minorHAnsi"/>
          <w:b w:val="0"/>
          <w:noProof/>
          <w:sz w:val="22"/>
          <w:lang w:eastAsia="en-US"/>
        </w:rPr>
      </w:pPr>
      <w:hyperlink w:anchor="_Toc71621659" w:history="1">
        <w:r w:rsidRPr="006B63F6">
          <w:rPr>
            <w:rStyle w:val="Hyperlink"/>
            <w:rFonts w:ascii="Symbol" w:hAnsi="Symbol"/>
            <w:noProof/>
            <w:lang w:val="en-GB" w:eastAsia="ja-JP"/>
          </w:rPr>
          <w:t></w:t>
        </w:r>
        <w:r>
          <w:rPr>
            <w:rFonts w:asciiTheme="minorHAnsi" w:eastAsiaTheme="minorEastAsia" w:hAnsiTheme="minorHAnsi"/>
            <w:b w:val="0"/>
            <w:noProof/>
            <w:sz w:val="22"/>
            <w:lang w:eastAsia="en-US"/>
          </w:rPr>
          <w:tab/>
        </w:r>
        <w:r w:rsidRPr="006B63F6">
          <w:rPr>
            <w:rStyle w:val="Hyperlink"/>
            <w:noProof/>
            <w:lang w:val="en-GB" w:eastAsia="ja-JP"/>
          </w:rPr>
          <w:t>Response to Q1:</w:t>
        </w:r>
      </w:hyperlink>
    </w:p>
    <w:p w14:paraId="7210545C" w14:textId="77777777" w:rsidR="0082686A" w:rsidRDefault="0082686A" w:rsidP="0082686A">
      <w:pPr>
        <w:pStyle w:val="TableofFigures"/>
        <w:tabs>
          <w:tab w:val="right" w:leader="dot" w:pos="9629"/>
        </w:tabs>
        <w:ind w:left="2520" w:hanging="351"/>
        <w:rPr>
          <w:rFonts w:asciiTheme="minorHAnsi" w:eastAsiaTheme="minorEastAsia" w:hAnsiTheme="minorHAnsi"/>
          <w:b w:val="0"/>
          <w:noProof/>
          <w:sz w:val="22"/>
          <w:lang w:eastAsia="en-US"/>
        </w:rPr>
      </w:pPr>
      <w:hyperlink w:anchor="_Toc71621660" w:history="1">
        <w:r w:rsidRPr="006B63F6">
          <w:rPr>
            <w:rStyle w:val="Hyperlink"/>
            <w:rFonts w:ascii="Courier New" w:hAnsi="Courier New" w:cs="Courier New"/>
            <w:noProof/>
            <w:lang w:val="en-GB" w:eastAsia="ja-JP"/>
          </w:rPr>
          <w:t>o</w:t>
        </w:r>
        <w:r>
          <w:rPr>
            <w:rFonts w:asciiTheme="minorHAnsi" w:eastAsiaTheme="minorEastAsia" w:hAnsiTheme="minorHAnsi"/>
            <w:b w:val="0"/>
            <w:noProof/>
            <w:sz w:val="22"/>
            <w:lang w:eastAsia="en-US"/>
          </w:rPr>
          <w:tab/>
        </w:r>
        <w:r w:rsidRPr="006B63F6">
          <w:rPr>
            <w:rStyle w:val="Hyperlink"/>
            <w:noProof/>
            <w:lang w:val="en-GB" w:eastAsia="ja-JP"/>
          </w:rPr>
          <w:t xml:space="preserve">When </w:t>
        </w:r>
        <w:r w:rsidRPr="006B63F6">
          <w:rPr>
            <w:rStyle w:val="Hyperlink"/>
            <w:i/>
            <w:iCs/>
            <w:noProof/>
            <w:lang w:val="en-GB" w:eastAsia="ja-JP"/>
          </w:rPr>
          <w:t>rmtc-SubframeOffset</w:t>
        </w:r>
        <w:r w:rsidRPr="006B63F6">
          <w:rPr>
            <w:rStyle w:val="Hyperlink"/>
            <w:noProof/>
            <w:lang w:val="en-GB" w:eastAsia="ja-JP"/>
          </w:rPr>
          <w:t xml:space="preserve"> is not configured, the UE shall generate the random value once per </w:t>
        </w:r>
        <w:r w:rsidRPr="006B63F6">
          <w:rPr>
            <w:rStyle w:val="Hyperlink"/>
            <w:i/>
            <w:iCs/>
            <w:noProof/>
            <w:lang w:val="en-GB" w:eastAsia="ja-JP"/>
          </w:rPr>
          <w:t>rmtc-Periodicity</w:t>
        </w:r>
        <w:r w:rsidRPr="006B63F6">
          <w:rPr>
            <w:rStyle w:val="Hyperlink"/>
            <w:noProof/>
            <w:lang w:val="en-GB" w:eastAsia="ja-JP"/>
          </w:rPr>
          <w:t>.</w:t>
        </w:r>
      </w:hyperlink>
    </w:p>
    <w:p w14:paraId="77812F46" w14:textId="77777777" w:rsidR="0082686A" w:rsidRDefault="0082686A" w:rsidP="0082686A">
      <w:pPr>
        <w:pStyle w:val="TableofFigures"/>
        <w:tabs>
          <w:tab w:val="right" w:leader="dot" w:pos="9629"/>
        </w:tabs>
        <w:ind w:left="2070" w:hanging="351"/>
        <w:rPr>
          <w:rFonts w:asciiTheme="minorHAnsi" w:eastAsiaTheme="minorEastAsia" w:hAnsiTheme="minorHAnsi"/>
          <w:b w:val="0"/>
          <w:noProof/>
          <w:sz w:val="22"/>
          <w:lang w:eastAsia="en-US"/>
        </w:rPr>
      </w:pPr>
      <w:hyperlink w:anchor="_Toc71621661" w:history="1">
        <w:r w:rsidRPr="006B63F6">
          <w:rPr>
            <w:rStyle w:val="Hyperlink"/>
            <w:rFonts w:ascii="Symbol" w:hAnsi="Symbol"/>
            <w:noProof/>
            <w:lang w:val="en-GB" w:eastAsia="ja-JP"/>
          </w:rPr>
          <w:t></w:t>
        </w:r>
        <w:r>
          <w:rPr>
            <w:rFonts w:asciiTheme="minorHAnsi" w:eastAsiaTheme="minorEastAsia" w:hAnsiTheme="minorHAnsi"/>
            <w:b w:val="0"/>
            <w:noProof/>
            <w:sz w:val="22"/>
            <w:lang w:eastAsia="en-US"/>
          </w:rPr>
          <w:tab/>
        </w:r>
        <w:r w:rsidRPr="006B63F6">
          <w:rPr>
            <w:rStyle w:val="Hyperlink"/>
            <w:noProof/>
            <w:lang w:val="en-GB" w:eastAsia="ja-JP"/>
          </w:rPr>
          <w:t>Response to Q2:</w:t>
        </w:r>
      </w:hyperlink>
    </w:p>
    <w:p w14:paraId="31FF9953" w14:textId="77777777" w:rsidR="0082686A" w:rsidRDefault="0082686A" w:rsidP="0082686A">
      <w:pPr>
        <w:pStyle w:val="TableofFigures"/>
        <w:tabs>
          <w:tab w:val="right" w:leader="dot" w:pos="9629"/>
        </w:tabs>
        <w:ind w:left="2520" w:hanging="351"/>
        <w:rPr>
          <w:rFonts w:asciiTheme="minorHAnsi" w:eastAsiaTheme="minorEastAsia" w:hAnsiTheme="minorHAnsi"/>
          <w:b w:val="0"/>
          <w:noProof/>
          <w:sz w:val="22"/>
          <w:lang w:eastAsia="en-US"/>
        </w:rPr>
      </w:pPr>
      <w:hyperlink w:anchor="_Toc71621662" w:history="1">
        <w:r w:rsidRPr="006B63F6">
          <w:rPr>
            <w:rStyle w:val="Hyperlink"/>
            <w:rFonts w:ascii="Courier New" w:hAnsi="Courier New" w:cs="Courier New"/>
            <w:noProof/>
            <w:lang w:val="en-GB" w:eastAsia="ja-JP"/>
          </w:rPr>
          <w:t>o</w:t>
        </w:r>
        <w:r>
          <w:rPr>
            <w:rFonts w:asciiTheme="minorHAnsi" w:eastAsiaTheme="minorEastAsia" w:hAnsiTheme="minorHAnsi"/>
            <w:b w:val="0"/>
            <w:noProof/>
            <w:sz w:val="22"/>
            <w:lang w:eastAsia="en-US"/>
          </w:rPr>
          <w:tab/>
        </w:r>
        <w:r w:rsidRPr="006B63F6">
          <w:rPr>
            <w:rStyle w:val="Hyperlink"/>
            <w:noProof/>
            <w:lang w:val="en-GB" w:eastAsia="ja-JP"/>
          </w:rPr>
          <w:t>It is outside of the scope of this WI to discuss changes to LTE-LAA.</w:t>
        </w:r>
      </w:hyperlink>
    </w:p>
    <w:p w14:paraId="35A9D999" w14:textId="77777777" w:rsidR="0082686A" w:rsidRDefault="0082686A" w:rsidP="0082686A">
      <w:pPr>
        <w:pStyle w:val="TableofFigures"/>
        <w:tabs>
          <w:tab w:val="right" w:leader="dot" w:pos="9629"/>
        </w:tabs>
        <w:ind w:left="2520" w:hanging="351"/>
        <w:rPr>
          <w:rFonts w:asciiTheme="minorHAnsi" w:eastAsiaTheme="minorEastAsia" w:hAnsiTheme="minorHAnsi"/>
          <w:b w:val="0"/>
          <w:noProof/>
          <w:sz w:val="22"/>
          <w:lang w:eastAsia="en-US"/>
        </w:rPr>
      </w:pPr>
      <w:hyperlink w:anchor="_Toc71621663" w:history="1">
        <w:r w:rsidRPr="006B63F6">
          <w:rPr>
            <w:rStyle w:val="Hyperlink"/>
            <w:rFonts w:ascii="Courier New" w:hAnsi="Courier New" w:cs="Courier New"/>
            <w:noProof/>
            <w:lang w:val="en-GB" w:eastAsia="ja-JP"/>
          </w:rPr>
          <w:t>o</w:t>
        </w:r>
        <w:r>
          <w:rPr>
            <w:rFonts w:asciiTheme="minorHAnsi" w:eastAsiaTheme="minorEastAsia" w:hAnsiTheme="minorHAnsi"/>
            <w:b w:val="0"/>
            <w:noProof/>
            <w:sz w:val="22"/>
            <w:lang w:eastAsia="en-US"/>
          </w:rPr>
          <w:tab/>
        </w:r>
        <w:r w:rsidRPr="006B63F6">
          <w:rPr>
            <w:rStyle w:val="Hyperlink"/>
            <w:noProof/>
            <w:lang w:val="en-GB" w:eastAsia="ja-JP"/>
          </w:rPr>
          <w:t>The randomization method can be left to UE implementation; the UE behavior does not affect network implementation.</w:t>
        </w:r>
      </w:hyperlink>
    </w:p>
    <w:p w14:paraId="5050A0A6" w14:textId="500D9142" w:rsidR="00A92264" w:rsidRDefault="00A92264" w:rsidP="00A92264">
      <w:pPr>
        <w:rPr>
          <w:b/>
          <w:bCs/>
        </w:rPr>
      </w:pPr>
      <w:r>
        <w:rPr>
          <w:b/>
          <w:bCs/>
        </w:rPr>
        <w:fldChar w:fldCharType="end"/>
      </w:r>
    </w:p>
    <w:p w14:paraId="0EB8BEDE" w14:textId="5EC0B29C" w:rsidR="00BF4EDD" w:rsidRDefault="00BF4EDD" w:rsidP="00BF4EDD">
      <w:pPr>
        <w:pStyle w:val="Heading1"/>
      </w:pPr>
      <w:r>
        <w:t>References</w:t>
      </w:r>
    </w:p>
    <w:p w14:paraId="0C36EF59" w14:textId="36BCBE68" w:rsidR="00105DF8" w:rsidRDefault="00105DF8" w:rsidP="00105DF8">
      <w:pPr>
        <w:pStyle w:val="Reference"/>
      </w:pPr>
      <w:bookmarkStart w:id="7" w:name="_Ref53759078"/>
      <w:bookmarkStart w:id="8" w:name="_Ref174151459"/>
      <w:bookmarkStart w:id="9" w:name="_Ref189809556"/>
      <w:r w:rsidRPr="00105DF8">
        <w:t>R1-210</w:t>
      </w:r>
      <w:r w:rsidR="004600E0">
        <w:t>4163</w:t>
      </w:r>
      <w:r>
        <w:t>, "</w:t>
      </w:r>
      <w:r w:rsidR="004600E0">
        <w:t>LS to RAN1 on random value generation for RMTC-</w:t>
      </w:r>
      <w:proofErr w:type="spellStart"/>
      <w:r w:rsidR="004600E0">
        <w:t>SubframeOffset</w:t>
      </w:r>
      <w:proofErr w:type="spellEnd"/>
      <w:r>
        <w:t>," RAN1#10</w:t>
      </w:r>
      <w:r w:rsidR="004600E0">
        <w:t>5</w:t>
      </w:r>
      <w:r>
        <w:t xml:space="preserve">-e, </w:t>
      </w:r>
      <w:r w:rsidR="004600E0">
        <w:t>May</w:t>
      </w:r>
      <w:r>
        <w:t xml:space="preserve"> 2021.</w:t>
      </w:r>
      <w:bookmarkEnd w:id="7"/>
    </w:p>
    <w:bookmarkEnd w:id="8"/>
    <w:bookmarkEnd w:id="9"/>
    <w:p w14:paraId="2190E470" w14:textId="77777777" w:rsidR="00BF4EDD" w:rsidRPr="00BF4EDD" w:rsidRDefault="00BF4EDD" w:rsidP="00BF4EDD">
      <w:pPr>
        <w:rPr>
          <w:lang w:val="en-GB" w:eastAsia="ja-JP"/>
        </w:rPr>
      </w:pPr>
    </w:p>
    <w:sectPr w:rsidR="00BF4EDD" w:rsidRPr="00BF4ED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AFA94" w14:textId="77777777" w:rsidR="0009536B" w:rsidRDefault="0009536B">
      <w:r>
        <w:separator/>
      </w:r>
    </w:p>
  </w:endnote>
  <w:endnote w:type="continuationSeparator" w:id="0">
    <w:p w14:paraId="7E5E7238" w14:textId="77777777" w:rsidR="0009536B" w:rsidRDefault="0009536B">
      <w:r>
        <w:continuationSeparator/>
      </w:r>
    </w:p>
  </w:endnote>
  <w:endnote w:type="continuationNotice" w:id="1">
    <w:p w14:paraId="1C955F44" w14:textId="77777777" w:rsidR="00B8768E" w:rsidRDefault="00B876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09536B" w:rsidRDefault="000953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1D5C4" w14:textId="77777777" w:rsidR="0009536B" w:rsidRDefault="0009536B">
      <w:r>
        <w:separator/>
      </w:r>
    </w:p>
  </w:footnote>
  <w:footnote w:type="continuationSeparator" w:id="0">
    <w:p w14:paraId="1F7E3BFA" w14:textId="77777777" w:rsidR="0009536B" w:rsidRDefault="0009536B">
      <w:r>
        <w:continuationSeparator/>
      </w:r>
    </w:p>
  </w:footnote>
  <w:footnote w:type="continuationNotice" w:id="1">
    <w:p w14:paraId="63ADF6F0" w14:textId="77777777" w:rsidR="00B8768E" w:rsidRDefault="00B876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09536B" w:rsidRDefault="000953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71377B"/>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6E6F23"/>
    <w:multiLevelType w:val="hybridMultilevel"/>
    <w:tmpl w:val="D7E4C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1B101C4"/>
    <w:multiLevelType w:val="hybridMultilevel"/>
    <w:tmpl w:val="DDAEE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4F0784"/>
    <w:multiLevelType w:val="hybridMultilevel"/>
    <w:tmpl w:val="A5C89DCC"/>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10"/>
  </w:num>
  <w:num w:numId="19">
    <w:abstractNumId w:val="7"/>
  </w:num>
  <w:num w:numId="20">
    <w:abstractNumId w:val="30"/>
  </w:num>
  <w:num w:numId="21">
    <w:abstractNumId w:val="15"/>
  </w:num>
  <w:num w:numId="22">
    <w:abstractNumId w:val="28"/>
  </w:num>
  <w:num w:numId="23">
    <w:abstractNumId w:val="20"/>
  </w:num>
  <w:num w:numId="24">
    <w:abstractNumId w:val="31"/>
  </w:num>
  <w:num w:numId="25">
    <w:abstractNumId w:val="26"/>
  </w:num>
  <w:num w:numId="26">
    <w:abstractNumId w:val="29"/>
  </w:num>
  <w:num w:numId="27">
    <w:abstractNumId w:val="5"/>
  </w:num>
  <w:num w:numId="28">
    <w:abstractNumId w:val="6"/>
  </w:num>
  <w:num w:numId="29">
    <w:abstractNumId w:val="9"/>
  </w:num>
  <w:num w:numId="30">
    <w:abstractNumId w:val="4"/>
  </w:num>
  <w:num w:numId="31">
    <w:abstractNumId w:val="11"/>
  </w:num>
  <w:num w:numId="3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3071"/>
    <w:rsid w:val="00015D15"/>
    <w:rsid w:val="0002564D"/>
    <w:rsid w:val="00025ECA"/>
    <w:rsid w:val="000325B8"/>
    <w:rsid w:val="00034C15"/>
    <w:rsid w:val="00036BA1"/>
    <w:rsid w:val="00041D0A"/>
    <w:rsid w:val="000422E2"/>
    <w:rsid w:val="00042F22"/>
    <w:rsid w:val="000444EF"/>
    <w:rsid w:val="00052A07"/>
    <w:rsid w:val="000534E3"/>
    <w:rsid w:val="0005606A"/>
    <w:rsid w:val="00057117"/>
    <w:rsid w:val="000616E7"/>
    <w:rsid w:val="0006487E"/>
    <w:rsid w:val="00065E1A"/>
    <w:rsid w:val="00076628"/>
    <w:rsid w:val="00077E5F"/>
    <w:rsid w:val="0008036A"/>
    <w:rsid w:val="00081AE6"/>
    <w:rsid w:val="000855EB"/>
    <w:rsid w:val="00085B52"/>
    <w:rsid w:val="000866F2"/>
    <w:rsid w:val="0009009F"/>
    <w:rsid w:val="00091557"/>
    <w:rsid w:val="000924C1"/>
    <w:rsid w:val="000924F0"/>
    <w:rsid w:val="00093474"/>
    <w:rsid w:val="0009510F"/>
    <w:rsid w:val="00095354"/>
    <w:rsid w:val="0009536B"/>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DF8"/>
    <w:rsid w:val="001062FB"/>
    <w:rsid w:val="001063E6"/>
    <w:rsid w:val="00113B6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C40"/>
    <w:rsid w:val="001B5A5D"/>
    <w:rsid w:val="001C1CE5"/>
    <w:rsid w:val="001C3D2A"/>
    <w:rsid w:val="001D1B13"/>
    <w:rsid w:val="001D51BA"/>
    <w:rsid w:val="001D523E"/>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F0"/>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2A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920"/>
    <w:rsid w:val="00286ACD"/>
    <w:rsid w:val="002873CA"/>
    <w:rsid w:val="00287838"/>
    <w:rsid w:val="002907B5"/>
    <w:rsid w:val="00292EB7"/>
    <w:rsid w:val="00296227"/>
    <w:rsid w:val="00296F44"/>
    <w:rsid w:val="0029777D"/>
    <w:rsid w:val="002A055E"/>
    <w:rsid w:val="002A1D4E"/>
    <w:rsid w:val="002A2869"/>
    <w:rsid w:val="002B24D6"/>
    <w:rsid w:val="002B6E98"/>
    <w:rsid w:val="002C41E6"/>
    <w:rsid w:val="002D071A"/>
    <w:rsid w:val="002D34B2"/>
    <w:rsid w:val="002D48B0"/>
    <w:rsid w:val="002D5B37"/>
    <w:rsid w:val="002D7637"/>
    <w:rsid w:val="002E16FE"/>
    <w:rsid w:val="002E17F2"/>
    <w:rsid w:val="002E7CAE"/>
    <w:rsid w:val="002F13E4"/>
    <w:rsid w:val="002F2771"/>
    <w:rsid w:val="002F37A9"/>
    <w:rsid w:val="00301CE6"/>
    <w:rsid w:val="0030256B"/>
    <w:rsid w:val="00302A4D"/>
    <w:rsid w:val="0030501F"/>
    <w:rsid w:val="00307BA1"/>
    <w:rsid w:val="00310F9F"/>
    <w:rsid w:val="00311702"/>
    <w:rsid w:val="00311E82"/>
    <w:rsid w:val="00313FD6"/>
    <w:rsid w:val="003143BD"/>
    <w:rsid w:val="00315363"/>
    <w:rsid w:val="003203ED"/>
    <w:rsid w:val="003218A0"/>
    <w:rsid w:val="00322C9F"/>
    <w:rsid w:val="00324D23"/>
    <w:rsid w:val="003264BF"/>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EF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239"/>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F64"/>
    <w:rsid w:val="00437447"/>
    <w:rsid w:val="00441A92"/>
    <w:rsid w:val="004431DC"/>
    <w:rsid w:val="00444F56"/>
    <w:rsid w:val="00446488"/>
    <w:rsid w:val="004517AA"/>
    <w:rsid w:val="00452CAC"/>
    <w:rsid w:val="00457565"/>
    <w:rsid w:val="00457B71"/>
    <w:rsid w:val="004600E0"/>
    <w:rsid w:val="00464689"/>
    <w:rsid w:val="004669E2"/>
    <w:rsid w:val="00467AEF"/>
    <w:rsid w:val="00470C31"/>
    <w:rsid w:val="00471DE0"/>
    <w:rsid w:val="004734D0"/>
    <w:rsid w:val="0047556B"/>
    <w:rsid w:val="00477768"/>
    <w:rsid w:val="00492BC5"/>
    <w:rsid w:val="004964F1"/>
    <w:rsid w:val="004A16BC"/>
    <w:rsid w:val="004A2B94"/>
    <w:rsid w:val="004B6F6A"/>
    <w:rsid w:val="004B7C0C"/>
    <w:rsid w:val="004C3898"/>
    <w:rsid w:val="004D36B1"/>
    <w:rsid w:val="004D4754"/>
    <w:rsid w:val="004D48DB"/>
    <w:rsid w:val="004D7EBD"/>
    <w:rsid w:val="004E2680"/>
    <w:rsid w:val="004E28F9"/>
    <w:rsid w:val="004E462E"/>
    <w:rsid w:val="004E56DC"/>
    <w:rsid w:val="004E66AF"/>
    <w:rsid w:val="004E76F4"/>
    <w:rsid w:val="004F0B4E"/>
    <w:rsid w:val="004F0B6C"/>
    <w:rsid w:val="004F2078"/>
    <w:rsid w:val="004F4DA3"/>
    <w:rsid w:val="00506557"/>
    <w:rsid w:val="0050677A"/>
    <w:rsid w:val="005108D8"/>
    <w:rsid w:val="005116F9"/>
    <w:rsid w:val="005153A7"/>
    <w:rsid w:val="005219CF"/>
    <w:rsid w:val="00534B59"/>
    <w:rsid w:val="00536759"/>
    <w:rsid w:val="005378B8"/>
    <w:rsid w:val="00537C62"/>
    <w:rsid w:val="00546970"/>
    <w:rsid w:val="00554E19"/>
    <w:rsid w:val="00556A6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2D4"/>
    <w:rsid w:val="005C3426"/>
    <w:rsid w:val="005C74FB"/>
    <w:rsid w:val="005D1602"/>
    <w:rsid w:val="005E35D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7DD"/>
    <w:rsid w:val="00674CC3"/>
    <w:rsid w:val="00675C72"/>
    <w:rsid w:val="006771F9"/>
    <w:rsid w:val="006776D7"/>
    <w:rsid w:val="0067778A"/>
    <w:rsid w:val="00681003"/>
    <w:rsid w:val="006817C9"/>
    <w:rsid w:val="00683ECE"/>
    <w:rsid w:val="006918CF"/>
    <w:rsid w:val="00695FC2"/>
    <w:rsid w:val="00696949"/>
    <w:rsid w:val="00697052"/>
    <w:rsid w:val="006A3592"/>
    <w:rsid w:val="006A46FB"/>
    <w:rsid w:val="006A5E28"/>
    <w:rsid w:val="006A697B"/>
    <w:rsid w:val="006A7AFF"/>
    <w:rsid w:val="006B1816"/>
    <w:rsid w:val="006B2099"/>
    <w:rsid w:val="006B2575"/>
    <w:rsid w:val="006B50CF"/>
    <w:rsid w:val="006C03B8"/>
    <w:rsid w:val="006C5EC9"/>
    <w:rsid w:val="006C6059"/>
    <w:rsid w:val="006C7522"/>
    <w:rsid w:val="006D335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361"/>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9C9"/>
    <w:rsid w:val="007A43A6"/>
    <w:rsid w:val="007A44B6"/>
    <w:rsid w:val="007A58A6"/>
    <w:rsid w:val="007B3D2D"/>
    <w:rsid w:val="007B50AE"/>
    <w:rsid w:val="007B51DF"/>
    <w:rsid w:val="007C05DD"/>
    <w:rsid w:val="007C3D18"/>
    <w:rsid w:val="007C60BF"/>
    <w:rsid w:val="007C6A07"/>
    <w:rsid w:val="007C75A1"/>
    <w:rsid w:val="007C77A5"/>
    <w:rsid w:val="007D04E5"/>
    <w:rsid w:val="007D4944"/>
    <w:rsid w:val="007D50BD"/>
    <w:rsid w:val="007D5901"/>
    <w:rsid w:val="007D7526"/>
    <w:rsid w:val="007E4610"/>
    <w:rsid w:val="007E4715"/>
    <w:rsid w:val="007E4C7C"/>
    <w:rsid w:val="007E505B"/>
    <w:rsid w:val="007E7091"/>
    <w:rsid w:val="00803FAE"/>
    <w:rsid w:val="008052EC"/>
    <w:rsid w:val="0080605F"/>
    <w:rsid w:val="00807786"/>
    <w:rsid w:val="00811FCB"/>
    <w:rsid w:val="008158D6"/>
    <w:rsid w:val="00817196"/>
    <w:rsid w:val="008235DB"/>
    <w:rsid w:val="00824AB4"/>
    <w:rsid w:val="00825C42"/>
    <w:rsid w:val="00825D25"/>
    <w:rsid w:val="0082686A"/>
    <w:rsid w:val="00827D6F"/>
    <w:rsid w:val="008316F5"/>
    <w:rsid w:val="00834C2A"/>
    <w:rsid w:val="008376AC"/>
    <w:rsid w:val="008444E8"/>
    <w:rsid w:val="00844E80"/>
    <w:rsid w:val="00846FE7"/>
    <w:rsid w:val="00854A82"/>
    <w:rsid w:val="00856911"/>
    <w:rsid w:val="008677FD"/>
    <w:rsid w:val="008706D4"/>
    <w:rsid w:val="00870F8A"/>
    <w:rsid w:val="008719A4"/>
    <w:rsid w:val="00871D23"/>
    <w:rsid w:val="00874312"/>
    <w:rsid w:val="0087437C"/>
    <w:rsid w:val="00875CD7"/>
    <w:rsid w:val="00876B4D"/>
    <w:rsid w:val="00877F18"/>
    <w:rsid w:val="0089034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149"/>
    <w:rsid w:val="008E065E"/>
    <w:rsid w:val="008E0927"/>
    <w:rsid w:val="008E1909"/>
    <w:rsid w:val="008F1C4E"/>
    <w:rsid w:val="008F1EAB"/>
    <w:rsid w:val="008F33DC"/>
    <w:rsid w:val="008F477F"/>
    <w:rsid w:val="00901388"/>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60"/>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D13"/>
    <w:rsid w:val="009D4FF0"/>
    <w:rsid w:val="009D703C"/>
    <w:rsid w:val="009D718F"/>
    <w:rsid w:val="009E068F"/>
    <w:rsid w:val="009E10BD"/>
    <w:rsid w:val="009E14E0"/>
    <w:rsid w:val="009E35DB"/>
    <w:rsid w:val="009E47A3"/>
    <w:rsid w:val="009F01B8"/>
    <w:rsid w:val="009F08F3"/>
    <w:rsid w:val="009F344F"/>
    <w:rsid w:val="00A031D8"/>
    <w:rsid w:val="00A048A8"/>
    <w:rsid w:val="00A04F49"/>
    <w:rsid w:val="00A07D9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264"/>
    <w:rsid w:val="00A92879"/>
    <w:rsid w:val="00A9442A"/>
    <w:rsid w:val="00AA016F"/>
    <w:rsid w:val="00AA1ED6"/>
    <w:rsid w:val="00AA51D6"/>
    <w:rsid w:val="00AA5BA4"/>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3552"/>
    <w:rsid w:val="00B05084"/>
    <w:rsid w:val="00B157F9"/>
    <w:rsid w:val="00B20256"/>
    <w:rsid w:val="00B20D09"/>
    <w:rsid w:val="00B2763F"/>
    <w:rsid w:val="00B27AAC"/>
    <w:rsid w:val="00B30929"/>
    <w:rsid w:val="00B372AA"/>
    <w:rsid w:val="00B40445"/>
    <w:rsid w:val="00B409E0"/>
    <w:rsid w:val="00B41888"/>
    <w:rsid w:val="00B4226B"/>
    <w:rsid w:val="00B426C0"/>
    <w:rsid w:val="00B45A52"/>
    <w:rsid w:val="00B46175"/>
    <w:rsid w:val="00B548B7"/>
    <w:rsid w:val="00B664C7"/>
    <w:rsid w:val="00B713D8"/>
    <w:rsid w:val="00B739F6"/>
    <w:rsid w:val="00B81A6C"/>
    <w:rsid w:val="00B85DE5"/>
    <w:rsid w:val="00B8768E"/>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EDD"/>
    <w:rsid w:val="00BF74C7"/>
    <w:rsid w:val="00C015F1"/>
    <w:rsid w:val="00C01F33"/>
    <w:rsid w:val="00C02CC6"/>
    <w:rsid w:val="00C040F7"/>
    <w:rsid w:val="00C044AB"/>
    <w:rsid w:val="00C05706"/>
    <w:rsid w:val="00C07377"/>
    <w:rsid w:val="00C10478"/>
    <w:rsid w:val="00C12107"/>
    <w:rsid w:val="00C14D4B"/>
    <w:rsid w:val="00C154BB"/>
    <w:rsid w:val="00C15FCA"/>
    <w:rsid w:val="00C279B5"/>
    <w:rsid w:val="00C27C45"/>
    <w:rsid w:val="00C3719D"/>
    <w:rsid w:val="00C37CB2"/>
    <w:rsid w:val="00C473A5"/>
    <w:rsid w:val="00C54995"/>
    <w:rsid w:val="00C54D41"/>
    <w:rsid w:val="00C57562"/>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F3E"/>
    <w:rsid w:val="00CE0424"/>
    <w:rsid w:val="00CE7561"/>
    <w:rsid w:val="00CF1354"/>
    <w:rsid w:val="00CF3B1F"/>
    <w:rsid w:val="00CF3BF6"/>
    <w:rsid w:val="00CF625B"/>
    <w:rsid w:val="00CF65DD"/>
    <w:rsid w:val="00CF687E"/>
    <w:rsid w:val="00D0349B"/>
    <w:rsid w:val="00D10249"/>
    <w:rsid w:val="00D115C3"/>
    <w:rsid w:val="00D11897"/>
    <w:rsid w:val="00D13135"/>
    <w:rsid w:val="00D13E4E"/>
    <w:rsid w:val="00D210C0"/>
    <w:rsid w:val="00D239A7"/>
    <w:rsid w:val="00D23F47"/>
    <w:rsid w:val="00D27A6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29D"/>
    <w:rsid w:val="00D823C6"/>
    <w:rsid w:val="00D8327F"/>
    <w:rsid w:val="00D86CA3"/>
    <w:rsid w:val="00D871CE"/>
    <w:rsid w:val="00D9196D"/>
    <w:rsid w:val="00D92982"/>
    <w:rsid w:val="00D94E80"/>
    <w:rsid w:val="00DA305E"/>
    <w:rsid w:val="00DA5417"/>
    <w:rsid w:val="00DA56E8"/>
    <w:rsid w:val="00DB07E5"/>
    <w:rsid w:val="00DB0A9F"/>
    <w:rsid w:val="00DB377D"/>
    <w:rsid w:val="00DC02F3"/>
    <w:rsid w:val="00DC2D36"/>
    <w:rsid w:val="00DC53EF"/>
    <w:rsid w:val="00DE5608"/>
    <w:rsid w:val="00DE58D0"/>
    <w:rsid w:val="00DE654F"/>
    <w:rsid w:val="00DF0B6E"/>
    <w:rsid w:val="00DF15E0"/>
    <w:rsid w:val="00DF37A0"/>
    <w:rsid w:val="00DF40EA"/>
    <w:rsid w:val="00E110E7"/>
    <w:rsid w:val="00E11B20"/>
    <w:rsid w:val="00E15C09"/>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A23"/>
    <w:rsid w:val="00F30828"/>
    <w:rsid w:val="00F313D6"/>
    <w:rsid w:val="00F31623"/>
    <w:rsid w:val="00F32C7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5E1"/>
    <w:rsid w:val="00FB4C80"/>
    <w:rsid w:val="00FB6A6A"/>
    <w:rsid w:val="00FC3E4A"/>
    <w:rsid w:val="00FC7429"/>
    <w:rsid w:val="00FD07F6"/>
    <w:rsid w:val="00FD09E7"/>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paragraph" w:styleId="NormalWeb">
    <w:name w:val="Normal (Web)"/>
    <w:basedOn w:val="Normal"/>
    <w:rsid w:val="004600E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265496">
      <w:bodyDiv w:val="1"/>
      <w:marLeft w:val="0"/>
      <w:marRight w:val="0"/>
      <w:marTop w:val="0"/>
      <w:marBottom w:val="0"/>
      <w:divBdr>
        <w:top w:val="none" w:sz="0" w:space="0" w:color="auto"/>
        <w:left w:val="none" w:sz="0" w:space="0" w:color="auto"/>
        <w:bottom w:val="none" w:sz="0" w:space="0" w:color="auto"/>
        <w:right w:val="none" w:sz="0" w:space="0" w:color="auto"/>
      </w:divBdr>
    </w:div>
    <w:div w:id="537938686">
      <w:bodyDiv w:val="1"/>
      <w:marLeft w:val="0"/>
      <w:marRight w:val="0"/>
      <w:marTop w:val="0"/>
      <w:marBottom w:val="0"/>
      <w:divBdr>
        <w:top w:val="none" w:sz="0" w:space="0" w:color="auto"/>
        <w:left w:val="none" w:sz="0" w:space="0" w:color="auto"/>
        <w:bottom w:val="none" w:sz="0" w:space="0" w:color="auto"/>
        <w:right w:val="none" w:sz="0" w:space="0" w:color="auto"/>
      </w:divBdr>
    </w:div>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7921F11-EB79-4D36-9CC6-9ABEDC479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2</Pages>
  <Words>510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45</cp:revision>
  <cp:lastPrinted>2008-01-31T07:09:00Z</cp:lastPrinted>
  <dcterms:created xsi:type="dcterms:W3CDTF">2021-01-14T00:22:00Z</dcterms:created>
  <dcterms:modified xsi:type="dcterms:W3CDTF">2021-05-11T17:37:00Z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